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DC4" w:rsidRPr="008C067D" w:rsidRDefault="00980892">
      <w:pPr>
        <w:rPr>
          <w:rFonts w:ascii="Verdana" w:hAnsi="Verdana"/>
          <w:b/>
        </w:rPr>
      </w:pPr>
      <w:bookmarkStart w:id="0" w:name="_GoBack"/>
      <w:bookmarkEnd w:id="0"/>
      <w:r>
        <w:rPr>
          <w:rFonts w:ascii="Times New Roman" w:hAnsi="Times New Roman"/>
          <w:noProof/>
          <w:sz w:val="24"/>
          <w:szCs w:val="24"/>
          <w:lang w:val="en-US"/>
        </w:rPr>
        <w:drawing>
          <wp:anchor distT="0" distB="0" distL="114300" distR="114300" simplePos="0" relativeHeight="251657728" behindDoc="1" locked="0" layoutInCell="1" allowOverlap="1">
            <wp:simplePos x="0" y="0"/>
            <wp:positionH relativeFrom="column">
              <wp:posOffset>2945765</wp:posOffset>
            </wp:positionH>
            <wp:positionV relativeFrom="paragraph">
              <wp:posOffset>-419100</wp:posOffset>
            </wp:positionV>
            <wp:extent cx="524510" cy="771525"/>
            <wp:effectExtent l="0" t="0" r="8890" b="9525"/>
            <wp:wrapNone/>
            <wp:docPr id="18" name="Picture 14" descr="stema_republi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ema_republik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51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1BDA" w:rsidRPr="008C067D" w:rsidRDefault="006F7DC4" w:rsidP="008C067D">
      <w:pPr>
        <w:spacing w:after="0" w:line="240" w:lineRule="auto"/>
        <w:jc w:val="center"/>
        <w:rPr>
          <w:rFonts w:ascii="Verdana" w:hAnsi="Verdana"/>
          <w:b/>
          <w:sz w:val="24"/>
        </w:rPr>
      </w:pPr>
      <w:r w:rsidRPr="008C067D">
        <w:rPr>
          <w:rFonts w:ascii="Verdana" w:hAnsi="Verdana"/>
          <w:b/>
          <w:sz w:val="24"/>
        </w:rPr>
        <w:t>REPUBLI</w:t>
      </w:r>
      <w:r w:rsidR="008F0DB8">
        <w:rPr>
          <w:rFonts w:ascii="Verdana" w:hAnsi="Verdana"/>
          <w:b/>
          <w:sz w:val="24"/>
        </w:rPr>
        <w:t xml:space="preserve">C OF ALBANIA </w:t>
      </w:r>
    </w:p>
    <w:p w:rsidR="006F7DC4" w:rsidRDefault="008F0DB8" w:rsidP="008C067D">
      <w:pPr>
        <w:pBdr>
          <w:bottom w:val="single" w:sz="12" w:space="1" w:color="auto"/>
        </w:pBdr>
        <w:spacing w:after="0" w:line="240" w:lineRule="auto"/>
        <w:jc w:val="center"/>
        <w:rPr>
          <w:rFonts w:ascii="Verdana" w:hAnsi="Verdana"/>
          <w:b/>
          <w:sz w:val="24"/>
        </w:rPr>
      </w:pPr>
      <w:r>
        <w:rPr>
          <w:rFonts w:ascii="Verdana" w:hAnsi="Verdana"/>
          <w:b/>
          <w:sz w:val="24"/>
        </w:rPr>
        <w:t>THE CENTRAL ELECTION COMMISSION</w:t>
      </w:r>
    </w:p>
    <w:p w:rsidR="00604E47" w:rsidRDefault="007D0BD7" w:rsidP="00604E47">
      <w:pPr>
        <w:pStyle w:val="Footer"/>
        <w:jc w:val="center"/>
        <w:rPr>
          <w:rFonts w:ascii="Verdana" w:hAnsi="Verdana"/>
          <w:color w:val="7F7F7F"/>
          <w:sz w:val="16"/>
          <w:szCs w:val="16"/>
        </w:rPr>
      </w:pPr>
      <w:r w:rsidRPr="00F310BC">
        <w:rPr>
          <w:rFonts w:ascii="Verdana" w:hAnsi="Verdana"/>
          <w:color w:val="7F7F7F"/>
          <w:sz w:val="16"/>
          <w:szCs w:val="16"/>
          <w:lang w:val="it-IT"/>
        </w:rPr>
        <w:t xml:space="preserve">Blv. Dëshmorët e Kombit”, Pallati i Kongreseve, Tiranë, Shqipëri, </w:t>
      </w:r>
      <w:r w:rsidRPr="00F310BC">
        <w:rPr>
          <w:rFonts w:ascii="Verdana" w:hAnsi="Verdana"/>
          <w:b/>
          <w:color w:val="7F7F7F"/>
          <w:sz w:val="16"/>
          <w:szCs w:val="16"/>
          <w:lang w:val="it-IT"/>
        </w:rPr>
        <w:t>T/F</w:t>
      </w:r>
      <w:r w:rsidRPr="00F310BC">
        <w:rPr>
          <w:rFonts w:ascii="Verdana" w:hAnsi="Verdana"/>
          <w:color w:val="7F7F7F"/>
          <w:sz w:val="16"/>
          <w:szCs w:val="16"/>
          <w:lang w:val="it-IT"/>
        </w:rPr>
        <w:t xml:space="preserve">.+355-4-2281650  </w:t>
      </w:r>
      <w:r w:rsidRPr="00F310BC">
        <w:rPr>
          <w:rFonts w:ascii="Verdana" w:hAnsi="Verdana"/>
          <w:b/>
          <w:color w:val="7F7F7F"/>
          <w:sz w:val="16"/>
          <w:szCs w:val="16"/>
          <w:lang w:val="it-IT"/>
        </w:rPr>
        <w:t>E</w:t>
      </w:r>
      <w:r w:rsidRPr="00F310BC">
        <w:rPr>
          <w:rFonts w:ascii="Verdana" w:hAnsi="Verdana"/>
          <w:color w:val="7F7F7F"/>
          <w:sz w:val="16"/>
          <w:szCs w:val="16"/>
          <w:lang w:val="it-IT"/>
        </w:rPr>
        <w:t xml:space="preserve">. </w:t>
      </w:r>
      <w:hyperlink r:id="rId10" w:history="1">
        <w:r w:rsidRPr="00A34085">
          <w:rPr>
            <w:rStyle w:val="Hyperlink"/>
            <w:rFonts w:ascii="Verdana" w:hAnsi="Verdana"/>
            <w:color w:val="7F7F7F"/>
            <w:sz w:val="16"/>
            <w:szCs w:val="16"/>
          </w:rPr>
          <w:t>info@cec.org.al</w:t>
        </w:r>
      </w:hyperlink>
      <w:r>
        <w:rPr>
          <w:rFonts w:ascii="Verdana" w:hAnsi="Verdana"/>
          <w:color w:val="7F7F7F"/>
          <w:sz w:val="16"/>
          <w:szCs w:val="16"/>
        </w:rPr>
        <w:t xml:space="preserve">, </w:t>
      </w:r>
      <w:r w:rsidR="00F27EF0">
        <w:rPr>
          <w:rFonts w:ascii="Verdana" w:hAnsi="Verdana"/>
          <w:color w:val="7F7F7F"/>
          <w:sz w:val="16"/>
          <w:szCs w:val="16"/>
        </w:rPr>
        <w:t>www</w:t>
      </w:r>
      <w:r w:rsidRPr="00A34085">
        <w:rPr>
          <w:rFonts w:ascii="Verdana" w:hAnsi="Verdana"/>
          <w:color w:val="7F7F7F"/>
          <w:sz w:val="16"/>
          <w:szCs w:val="16"/>
        </w:rPr>
        <w:t>.cec.org.al</w:t>
      </w:r>
    </w:p>
    <w:p w:rsidR="004F3F56" w:rsidRDefault="00E56857" w:rsidP="00E56857">
      <w:pPr>
        <w:ind w:right="80"/>
        <w:rPr>
          <w:rFonts w:ascii="Verdana" w:hAnsi="Verdana"/>
          <w:bCs/>
          <w:sz w:val="16"/>
          <w:szCs w:val="16"/>
        </w:rPr>
      </w:pPr>
      <w:r>
        <w:rPr>
          <w:rFonts w:ascii="Verdana" w:hAnsi="Verdana"/>
          <w:bCs/>
          <w:sz w:val="16"/>
          <w:szCs w:val="16"/>
        </w:rPr>
        <w:tab/>
      </w:r>
      <w:r>
        <w:rPr>
          <w:rFonts w:ascii="Verdana" w:hAnsi="Verdana"/>
          <w:bCs/>
          <w:sz w:val="16"/>
          <w:szCs w:val="16"/>
        </w:rPr>
        <w:tab/>
      </w:r>
      <w:r>
        <w:rPr>
          <w:rFonts w:ascii="Verdana" w:hAnsi="Verdana"/>
          <w:bCs/>
          <w:sz w:val="16"/>
          <w:szCs w:val="16"/>
        </w:rPr>
        <w:tab/>
      </w:r>
      <w:r>
        <w:rPr>
          <w:rFonts w:ascii="Verdana" w:hAnsi="Verdana"/>
          <w:bCs/>
          <w:sz w:val="16"/>
          <w:szCs w:val="16"/>
        </w:rPr>
        <w:tab/>
      </w:r>
      <w:r>
        <w:rPr>
          <w:rFonts w:ascii="Verdana" w:hAnsi="Verdana"/>
          <w:bCs/>
          <w:sz w:val="16"/>
          <w:szCs w:val="16"/>
        </w:rPr>
        <w:tab/>
      </w:r>
      <w:r>
        <w:rPr>
          <w:rFonts w:ascii="Verdana" w:hAnsi="Verdana"/>
          <w:bCs/>
          <w:sz w:val="16"/>
          <w:szCs w:val="16"/>
        </w:rPr>
        <w:tab/>
      </w:r>
      <w:r>
        <w:rPr>
          <w:rFonts w:ascii="Verdana" w:hAnsi="Verdana"/>
          <w:bCs/>
          <w:sz w:val="16"/>
          <w:szCs w:val="16"/>
        </w:rPr>
        <w:tab/>
      </w:r>
      <w:r>
        <w:rPr>
          <w:rFonts w:ascii="Verdana" w:hAnsi="Verdana"/>
          <w:bCs/>
          <w:sz w:val="16"/>
          <w:szCs w:val="16"/>
        </w:rPr>
        <w:tab/>
      </w:r>
      <w:r>
        <w:rPr>
          <w:rFonts w:ascii="Verdana" w:hAnsi="Verdana"/>
          <w:bCs/>
          <w:sz w:val="16"/>
          <w:szCs w:val="16"/>
        </w:rPr>
        <w:tab/>
      </w:r>
      <w:r>
        <w:rPr>
          <w:rFonts w:ascii="Verdana" w:hAnsi="Verdana"/>
          <w:bCs/>
          <w:sz w:val="16"/>
          <w:szCs w:val="16"/>
        </w:rPr>
        <w:tab/>
      </w:r>
    </w:p>
    <w:p w:rsidR="00DF6F21" w:rsidRPr="002E0221" w:rsidRDefault="00FB0D7B" w:rsidP="00AC7B07">
      <w:pPr>
        <w:spacing w:after="0" w:line="360" w:lineRule="auto"/>
        <w:jc w:val="center"/>
        <w:rPr>
          <w:rFonts w:ascii="Verdana" w:hAnsi="Verdana"/>
          <w:b/>
          <w:bCs/>
          <w:sz w:val="24"/>
          <w:szCs w:val="18"/>
        </w:rPr>
      </w:pPr>
      <w:r>
        <w:rPr>
          <w:rFonts w:ascii="Verdana" w:hAnsi="Verdana"/>
          <w:b/>
          <w:bCs/>
          <w:sz w:val="24"/>
          <w:szCs w:val="18"/>
        </w:rPr>
        <w:t xml:space="preserve">DOCUMENT OF </w:t>
      </w:r>
      <w:r w:rsidR="008F0DB8" w:rsidRPr="00FB0D7B">
        <w:rPr>
          <w:rFonts w:ascii="Verdana" w:hAnsi="Verdana"/>
          <w:b/>
          <w:bCs/>
          <w:sz w:val="24"/>
          <w:szCs w:val="18"/>
        </w:rPr>
        <w:t>RECOMMENDATION</w:t>
      </w:r>
      <w:r w:rsidR="008F0DB8">
        <w:rPr>
          <w:rFonts w:ascii="Verdana" w:hAnsi="Verdana"/>
          <w:b/>
          <w:bCs/>
          <w:sz w:val="24"/>
          <w:szCs w:val="18"/>
        </w:rPr>
        <w:t xml:space="preserve"> </w:t>
      </w:r>
    </w:p>
    <w:p w:rsidR="007629F5" w:rsidRDefault="008F0DB8" w:rsidP="00A30480">
      <w:pPr>
        <w:pBdr>
          <w:bottom w:val="dotted" w:sz="4" w:space="1" w:color="auto"/>
        </w:pBdr>
        <w:spacing w:after="0" w:line="360" w:lineRule="auto"/>
        <w:jc w:val="center"/>
        <w:rPr>
          <w:rFonts w:ascii="Verdana" w:hAnsi="Verdana"/>
          <w:bCs/>
          <w:sz w:val="20"/>
          <w:szCs w:val="18"/>
        </w:rPr>
      </w:pPr>
      <w:r>
        <w:rPr>
          <w:rFonts w:ascii="Verdana" w:hAnsi="Verdana"/>
          <w:bCs/>
          <w:sz w:val="20"/>
          <w:szCs w:val="18"/>
        </w:rPr>
        <w:t xml:space="preserve">Findings of the round table on </w:t>
      </w:r>
    </w:p>
    <w:p w:rsidR="005F0A50" w:rsidRPr="002E0221" w:rsidRDefault="007629F5" w:rsidP="00A30480">
      <w:pPr>
        <w:pBdr>
          <w:bottom w:val="dotted" w:sz="4" w:space="1" w:color="auto"/>
        </w:pBdr>
        <w:spacing w:after="0" w:line="360" w:lineRule="auto"/>
        <w:jc w:val="center"/>
        <w:rPr>
          <w:rFonts w:ascii="Verdana" w:hAnsi="Verdana"/>
          <w:bCs/>
          <w:sz w:val="20"/>
          <w:szCs w:val="18"/>
        </w:rPr>
      </w:pPr>
      <w:r>
        <w:rPr>
          <w:rFonts w:ascii="Verdana" w:hAnsi="Verdana"/>
          <w:bCs/>
          <w:sz w:val="20"/>
          <w:szCs w:val="18"/>
        </w:rPr>
        <w:t>“</w:t>
      </w:r>
      <w:r w:rsidR="00123C91" w:rsidRPr="00123C91">
        <w:rPr>
          <w:rFonts w:ascii="Verdana" w:hAnsi="Verdana"/>
          <w:bCs/>
          <w:sz w:val="20"/>
          <w:szCs w:val="20"/>
        </w:rPr>
        <w:t>Exercise of the right to vote by persons with disabilities</w:t>
      </w:r>
      <w:r w:rsidR="002E0221" w:rsidRPr="002E0221">
        <w:rPr>
          <w:rFonts w:ascii="Verdana" w:hAnsi="Verdana"/>
          <w:bCs/>
          <w:sz w:val="20"/>
          <w:szCs w:val="18"/>
        </w:rPr>
        <w:t>”</w:t>
      </w:r>
    </w:p>
    <w:p w:rsidR="005F0A50" w:rsidRPr="005F0A50" w:rsidRDefault="005F0A50" w:rsidP="00AC7B07">
      <w:pPr>
        <w:spacing w:after="0" w:line="360" w:lineRule="auto"/>
        <w:jc w:val="center"/>
        <w:rPr>
          <w:rFonts w:ascii="Verdana" w:hAnsi="Verdana"/>
          <w:b/>
          <w:bCs/>
          <w:szCs w:val="18"/>
        </w:rPr>
      </w:pPr>
    </w:p>
    <w:p w:rsidR="00315079" w:rsidRDefault="00E20F19" w:rsidP="001B19E8">
      <w:pPr>
        <w:spacing w:line="360" w:lineRule="auto"/>
        <w:jc w:val="both"/>
        <w:rPr>
          <w:rFonts w:ascii="Verdana" w:hAnsi="Verdana"/>
          <w:bCs/>
          <w:sz w:val="20"/>
          <w:szCs w:val="18"/>
        </w:rPr>
      </w:pPr>
      <w:r>
        <w:rPr>
          <w:rFonts w:ascii="Verdana" w:hAnsi="Verdana"/>
          <w:bCs/>
          <w:sz w:val="20"/>
          <w:szCs w:val="18"/>
        </w:rPr>
        <w:t>The Central Election Commission, with the support of the OSCE Presence in Albania brought in a round table</w:t>
      </w:r>
      <w:r w:rsidR="00123C91">
        <w:rPr>
          <w:rFonts w:ascii="Verdana" w:hAnsi="Verdana"/>
          <w:bCs/>
          <w:sz w:val="20"/>
          <w:szCs w:val="18"/>
        </w:rPr>
        <w:t>,</w:t>
      </w:r>
      <w:r>
        <w:rPr>
          <w:rFonts w:ascii="Verdana" w:hAnsi="Verdana"/>
          <w:bCs/>
          <w:sz w:val="20"/>
          <w:szCs w:val="18"/>
        </w:rPr>
        <w:t xml:space="preserve"> representatives of institutions, international organizations and groups of interest, who have responsibility, cooperate</w:t>
      </w:r>
      <w:r w:rsidR="00123C91">
        <w:rPr>
          <w:rFonts w:ascii="Verdana" w:hAnsi="Verdana"/>
          <w:bCs/>
          <w:sz w:val="20"/>
          <w:szCs w:val="18"/>
        </w:rPr>
        <w:t>,</w:t>
      </w:r>
      <w:r>
        <w:rPr>
          <w:rFonts w:ascii="Verdana" w:hAnsi="Verdana"/>
          <w:bCs/>
          <w:sz w:val="20"/>
          <w:szCs w:val="18"/>
        </w:rPr>
        <w:t xml:space="preserve"> or contribute </w:t>
      </w:r>
      <w:r w:rsidR="00315079">
        <w:rPr>
          <w:rFonts w:ascii="Verdana" w:hAnsi="Verdana"/>
          <w:bCs/>
          <w:sz w:val="20"/>
          <w:szCs w:val="18"/>
        </w:rPr>
        <w:t xml:space="preserve">in enabling and facilitating </w:t>
      </w:r>
      <w:r w:rsidR="00123C91">
        <w:rPr>
          <w:rFonts w:ascii="Verdana" w:hAnsi="Verdana"/>
          <w:bCs/>
          <w:sz w:val="20"/>
          <w:szCs w:val="18"/>
        </w:rPr>
        <w:t xml:space="preserve">the </w:t>
      </w:r>
      <w:r w:rsidR="00D82C07">
        <w:rPr>
          <w:rFonts w:ascii="Verdana" w:hAnsi="Verdana"/>
          <w:bCs/>
          <w:sz w:val="20"/>
          <w:szCs w:val="18"/>
        </w:rPr>
        <w:t xml:space="preserve">exercise </w:t>
      </w:r>
      <w:r w:rsidR="00123C91">
        <w:rPr>
          <w:rFonts w:ascii="Verdana" w:hAnsi="Verdana"/>
          <w:bCs/>
          <w:sz w:val="20"/>
          <w:szCs w:val="18"/>
        </w:rPr>
        <w:t xml:space="preserve">of the </w:t>
      </w:r>
      <w:r w:rsidR="00D82C07">
        <w:rPr>
          <w:rFonts w:ascii="Verdana" w:hAnsi="Verdana"/>
          <w:bCs/>
          <w:sz w:val="20"/>
          <w:szCs w:val="18"/>
        </w:rPr>
        <w:t>right to vote</w:t>
      </w:r>
      <w:r w:rsidR="00123C91">
        <w:rPr>
          <w:rFonts w:ascii="Verdana" w:hAnsi="Verdana"/>
          <w:bCs/>
          <w:sz w:val="20"/>
          <w:szCs w:val="18"/>
        </w:rPr>
        <w:t xml:space="preserve"> by persons with disabilities</w:t>
      </w:r>
      <w:r w:rsidR="00D82C07">
        <w:rPr>
          <w:rFonts w:ascii="Verdana" w:hAnsi="Verdana"/>
          <w:bCs/>
          <w:sz w:val="20"/>
          <w:szCs w:val="18"/>
        </w:rPr>
        <w:t xml:space="preserve"> in an electoral process. </w:t>
      </w:r>
    </w:p>
    <w:p w:rsidR="00D82C07" w:rsidRDefault="00D82C07" w:rsidP="001B19E8">
      <w:pPr>
        <w:spacing w:line="360" w:lineRule="auto"/>
        <w:jc w:val="both"/>
        <w:rPr>
          <w:rFonts w:ascii="Verdana" w:hAnsi="Verdana"/>
          <w:bCs/>
          <w:sz w:val="20"/>
          <w:szCs w:val="18"/>
        </w:rPr>
      </w:pPr>
      <w:r>
        <w:rPr>
          <w:rFonts w:ascii="Verdana" w:hAnsi="Verdana"/>
          <w:bCs/>
          <w:sz w:val="20"/>
          <w:szCs w:val="18"/>
        </w:rPr>
        <w:t xml:space="preserve">This round table, which was organised in two sessions, had the objective to i. express the interest </w:t>
      </w:r>
      <w:r w:rsidR="00C13772">
        <w:rPr>
          <w:rFonts w:ascii="Verdana" w:hAnsi="Verdana"/>
          <w:bCs/>
          <w:sz w:val="20"/>
          <w:szCs w:val="18"/>
        </w:rPr>
        <w:t xml:space="preserve">and stances of all actors and factors </w:t>
      </w:r>
      <w:r w:rsidR="007308C0">
        <w:rPr>
          <w:rFonts w:ascii="Verdana" w:hAnsi="Verdana"/>
          <w:bCs/>
          <w:sz w:val="20"/>
          <w:szCs w:val="18"/>
        </w:rPr>
        <w:t>tha</w:t>
      </w:r>
      <w:r w:rsidR="00C13772">
        <w:rPr>
          <w:rFonts w:ascii="Verdana" w:hAnsi="Verdana"/>
          <w:bCs/>
          <w:sz w:val="20"/>
          <w:szCs w:val="18"/>
        </w:rPr>
        <w:t>t</w:t>
      </w:r>
      <w:r w:rsidR="007308C0">
        <w:rPr>
          <w:rFonts w:ascii="Verdana" w:hAnsi="Verdana"/>
          <w:bCs/>
          <w:sz w:val="20"/>
          <w:szCs w:val="18"/>
        </w:rPr>
        <w:t xml:space="preserve"> </w:t>
      </w:r>
      <w:r w:rsidR="00C13772">
        <w:rPr>
          <w:rFonts w:ascii="Verdana" w:hAnsi="Verdana"/>
          <w:bCs/>
          <w:sz w:val="20"/>
          <w:szCs w:val="18"/>
        </w:rPr>
        <w:t>have an impact in taking joint responsibilities; and ii. Identifying means, tools and techniques to guarantee</w:t>
      </w:r>
      <w:r w:rsidR="007308C0">
        <w:rPr>
          <w:rFonts w:ascii="Verdana" w:hAnsi="Verdana"/>
          <w:bCs/>
          <w:sz w:val="20"/>
          <w:szCs w:val="18"/>
        </w:rPr>
        <w:t>,</w:t>
      </w:r>
      <w:r w:rsidR="00C13772">
        <w:rPr>
          <w:rFonts w:ascii="Verdana" w:hAnsi="Verdana"/>
          <w:bCs/>
          <w:sz w:val="20"/>
          <w:szCs w:val="18"/>
        </w:rPr>
        <w:t xml:space="preserve"> in the near future</w:t>
      </w:r>
      <w:r w:rsidR="007308C0">
        <w:rPr>
          <w:rFonts w:ascii="Verdana" w:hAnsi="Verdana"/>
          <w:bCs/>
          <w:sz w:val="20"/>
          <w:szCs w:val="18"/>
        </w:rPr>
        <w:t>,</w:t>
      </w:r>
      <w:r w:rsidR="00C13772">
        <w:rPr>
          <w:rFonts w:ascii="Verdana" w:hAnsi="Verdana"/>
          <w:bCs/>
          <w:sz w:val="20"/>
          <w:szCs w:val="18"/>
        </w:rPr>
        <w:t xml:space="preserve"> the conditions for the </w:t>
      </w:r>
      <w:r w:rsidR="00A43369">
        <w:rPr>
          <w:rFonts w:ascii="Verdana" w:hAnsi="Verdana"/>
          <w:bCs/>
          <w:sz w:val="20"/>
          <w:szCs w:val="18"/>
        </w:rPr>
        <w:t xml:space="preserve">exercise of </w:t>
      </w:r>
      <w:r w:rsidR="00123C91">
        <w:rPr>
          <w:rFonts w:ascii="Verdana" w:hAnsi="Verdana"/>
          <w:bCs/>
          <w:sz w:val="20"/>
          <w:szCs w:val="18"/>
        </w:rPr>
        <w:t>the right to vote by</w:t>
      </w:r>
      <w:r w:rsidR="00A43369">
        <w:rPr>
          <w:rFonts w:ascii="Verdana" w:hAnsi="Verdana"/>
          <w:bCs/>
          <w:sz w:val="20"/>
          <w:szCs w:val="18"/>
        </w:rPr>
        <w:t xml:space="preserve"> persons with disabilities. </w:t>
      </w:r>
    </w:p>
    <w:p w:rsidR="00315079" w:rsidRDefault="00A43369" w:rsidP="001B19E8">
      <w:pPr>
        <w:spacing w:line="360" w:lineRule="auto"/>
        <w:jc w:val="both"/>
        <w:rPr>
          <w:rFonts w:ascii="Verdana" w:hAnsi="Verdana"/>
          <w:bCs/>
          <w:sz w:val="20"/>
          <w:szCs w:val="18"/>
        </w:rPr>
      </w:pPr>
      <w:r>
        <w:rPr>
          <w:rFonts w:ascii="Verdana" w:hAnsi="Verdana"/>
          <w:bCs/>
          <w:sz w:val="20"/>
          <w:szCs w:val="18"/>
        </w:rPr>
        <w:t>This document lists</w:t>
      </w:r>
      <w:r w:rsidR="00EB2E77">
        <w:rPr>
          <w:rFonts w:ascii="Verdana" w:hAnsi="Verdana"/>
          <w:bCs/>
          <w:sz w:val="20"/>
          <w:szCs w:val="18"/>
        </w:rPr>
        <w:t xml:space="preserve">, in a summarised and articulated manner </w:t>
      </w:r>
      <w:r w:rsidR="007308C0">
        <w:rPr>
          <w:rFonts w:ascii="Verdana" w:hAnsi="Verdana"/>
          <w:bCs/>
          <w:sz w:val="20"/>
          <w:szCs w:val="18"/>
        </w:rPr>
        <w:t>and in compliance with the constitutional obligation of guaranteeing</w:t>
      </w:r>
      <w:r w:rsidR="005146F2">
        <w:rPr>
          <w:rFonts w:ascii="Verdana" w:hAnsi="Verdana"/>
          <w:bCs/>
          <w:sz w:val="20"/>
          <w:szCs w:val="18"/>
        </w:rPr>
        <w:t xml:space="preserve"> the application of the right to vote,</w:t>
      </w:r>
      <w:r w:rsidR="007308C0">
        <w:rPr>
          <w:rFonts w:ascii="Verdana" w:hAnsi="Verdana"/>
          <w:bCs/>
          <w:sz w:val="20"/>
          <w:szCs w:val="18"/>
        </w:rPr>
        <w:t xml:space="preserve"> </w:t>
      </w:r>
      <w:r>
        <w:rPr>
          <w:rFonts w:ascii="Verdana" w:hAnsi="Verdana"/>
          <w:bCs/>
          <w:sz w:val="20"/>
          <w:szCs w:val="18"/>
        </w:rPr>
        <w:t xml:space="preserve">a number of </w:t>
      </w:r>
      <w:r w:rsidR="003372B6">
        <w:rPr>
          <w:rFonts w:ascii="Verdana" w:hAnsi="Verdana"/>
          <w:bCs/>
          <w:sz w:val="20"/>
          <w:szCs w:val="18"/>
        </w:rPr>
        <w:t xml:space="preserve">findings and proposals, which </w:t>
      </w:r>
      <w:r w:rsidR="005146F2">
        <w:rPr>
          <w:rFonts w:ascii="Verdana" w:hAnsi="Verdana"/>
          <w:bCs/>
          <w:sz w:val="20"/>
          <w:szCs w:val="18"/>
        </w:rPr>
        <w:t xml:space="preserve">we hope will receive the attention of the Assembly and Albanian Government in the amendments that need to be done to the Electoral Code. </w:t>
      </w:r>
    </w:p>
    <w:p w:rsidR="00781A4B" w:rsidRDefault="00227B8A" w:rsidP="001B19E8">
      <w:pPr>
        <w:spacing w:line="360" w:lineRule="auto"/>
        <w:jc w:val="both"/>
        <w:rPr>
          <w:rFonts w:ascii="Verdana" w:hAnsi="Verdana"/>
          <w:bCs/>
          <w:sz w:val="20"/>
          <w:szCs w:val="18"/>
        </w:rPr>
      </w:pPr>
      <w:r>
        <w:rPr>
          <w:rFonts w:ascii="Verdana" w:hAnsi="Verdana"/>
          <w:bCs/>
          <w:sz w:val="20"/>
          <w:szCs w:val="18"/>
        </w:rPr>
        <w:t>M</w:t>
      </w:r>
      <w:r w:rsidR="005146F2">
        <w:rPr>
          <w:rFonts w:ascii="Verdana" w:hAnsi="Verdana"/>
          <w:bCs/>
          <w:sz w:val="20"/>
          <w:szCs w:val="18"/>
        </w:rPr>
        <w:t xml:space="preserve">ore concretely, these recommendations consist </w:t>
      </w:r>
      <w:r w:rsidR="009B781A">
        <w:rPr>
          <w:rFonts w:ascii="Verdana" w:hAnsi="Verdana"/>
          <w:bCs/>
          <w:sz w:val="20"/>
          <w:szCs w:val="18"/>
        </w:rPr>
        <w:t>of</w:t>
      </w:r>
      <w:r w:rsidR="005146F2">
        <w:rPr>
          <w:rFonts w:ascii="Verdana" w:hAnsi="Verdana"/>
          <w:bCs/>
          <w:sz w:val="20"/>
          <w:szCs w:val="18"/>
        </w:rPr>
        <w:t xml:space="preserve"> the above-listed points:</w:t>
      </w:r>
    </w:p>
    <w:p w:rsidR="00DE72D6" w:rsidRDefault="00AD5D46" w:rsidP="003A3AE7">
      <w:pPr>
        <w:numPr>
          <w:ilvl w:val="0"/>
          <w:numId w:val="8"/>
        </w:numPr>
        <w:spacing w:line="360" w:lineRule="auto"/>
        <w:jc w:val="both"/>
        <w:rPr>
          <w:rFonts w:ascii="Verdana" w:hAnsi="Verdana"/>
          <w:bCs/>
          <w:sz w:val="20"/>
          <w:szCs w:val="20"/>
        </w:rPr>
      </w:pPr>
      <w:r>
        <w:rPr>
          <w:rFonts w:ascii="Verdana" w:hAnsi="Verdana"/>
          <w:bCs/>
          <w:sz w:val="20"/>
          <w:szCs w:val="20"/>
        </w:rPr>
        <w:t xml:space="preserve">It is indispensable for the Electoral Code to strengthen the provisions which refer to measures that must be taken to ensure </w:t>
      </w:r>
      <w:r w:rsidR="00D41E8C">
        <w:rPr>
          <w:rFonts w:ascii="Verdana" w:hAnsi="Verdana"/>
          <w:bCs/>
          <w:sz w:val="20"/>
          <w:szCs w:val="20"/>
        </w:rPr>
        <w:t xml:space="preserve">adapted </w:t>
      </w:r>
      <w:r w:rsidR="009B781A">
        <w:rPr>
          <w:rFonts w:ascii="Verdana" w:hAnsi="Verdana"/>
          <w:bCs/>
          <w:sz w:val="20"/>
          <w:szCs w:val="20"/>
        </w:rPr>
        <w:t>pollin</w:t>
      </w:r>
      <w:r w:rsidR="007F0598">
        <w:rPr>
          <w:rFonts w:ascii="Verdana" w:hAnsi="Verdana"/>
          <w:bCs/>
          <w:sz w:val="20"/>
          <w:szCs w:val="20"/>
        </w:rPr>
        <w:t xml:space="preserve">g stations and guaranteeing that the right to vote </w:t>
      </w:r>
      <w:r w:rsidR="003D29B5">
        <w:rPr>
          <w:rFonts w:ascii="Verdana" w:hAnsi="Verdana"/>
          <w:bCs/>
          <w:sz w:val="20"/>
          <w:szCs w:val="20"/>
        </w:rPr>
        <w:t xml:space="preserve">is exercised for persons who cannot vote </w:t>
      </w:r>
      <w:r w:rsidR="00691194">
        <w:rPr>
          <w:rFonts w:ascii="Verdana" w:hAnsi="Verdana"/>
          <w:bCs/>
          <w:sz w:val="20"/>
          <w:szCs w:val="20"/>
        </w:rPr>
        <w:t>by themselves</w:t>
      </w:r>
      <w:r w:rsidR="003D29B5" w:rsidRPr="003D29B5">
        <w:rPr>
          <w:rFonts w:ascii="Verdana" w:hAnsi="Verdana"/>
          <w:bCs/>
          <w:sz w:val="20"/>
          <w:szCs w:val="20"/>
        </w:rPr>
        <w:t>;</w:t>
      </w:r>
    </w:p>
    <w:p w:rsidR="00BE6544" w:rsidRDefault="00BE6544" w:rsidP="00BE6544">
      <w:pPr>
        <w:numPr>
          <w:ilvl w:val="0"/>
          <w:numId w:val="11"/>
        </w:numPr>
        <w:tabs>
          <w:tab w:val="left" w:pos="450"/>
        </w:tabs>
        <w:spacing w:line="360" w:lineRule="auto"/>
        <w:jc w:val="both"/>
        <w:rPr>
          <w:rFonts w:ascii="Verdana" w:hAnsi="Verdana"/>
          <w:bCs/>
          <w:sz w:val="20"/>
          <w:szCs w:val="20"/>
        </w:rPr>
      </w:pPr>
      <w:r>
        <w:rPr>
          <w:rFonts w:ascii="Verdana" w:hAnsi="Verdana"/>
          <w:bCs/>
          <w:sz w:val="20"/>
          <w:szCs w:val="20"/>
        </w:rPr>
        <w:t>This attention must start with the obligation to establish an “</w:t>
      </w:r>
      <w:r>
        <w:rPr>
          <w:rFonts w:ascii="Verdana" w:hAnsi="Verdana"/>
          <w:bCs/>
          <w:i/>
          <w:sz w:val="20"/>
          <w:szCs w:val="20"/>
          <w:u w:val="single"/>
        </w:rPr>
        <w:t>Ad-hoc”</w:t>
      </w:r>
      <w:r>
        <w:rPr>
          <w:rFonts w:ascii="Verdana" w:hAnsi="Verdana"/>
          <w:bCs/>
          <w:sz w:val="20"/>
          <w:szCs w:val="20"/>
        </w:rPr>
        <w:t xml:space="preserve"> Committee with representatives of all responsible institutions and groups of interest - so that the solution of every problem related to exercise the right to vote by any category of persons with disabilities and its monitoring, realization and the success of this process become a joint challenge, commitment and will of all responsible institutions.  The </w:t>
      </w:r>
      <w:r w:rsidR="003847AF">
        <w:rPr>
          <w:rFonts w:ascii="Verdana" w:hAnsi="Verdana"/>
          <w:bCs/>
          <w:sz w:val="20"/>
          <w:szCs w:val="20"/>
        </w:rPr>
        <w:t xml:space="preserve">time period pertaining to the </w:t>
      </w:r>
      <w:r>
        <w:rPr>
          <w:rFonts w:ascii="Verdana" w:hAnsi="Verdana"/>
          <w:bCs/>
          <w:sz w:val="20"/>
          <w:szCs w:val="20"/>
        </w:rPr>
        <w:t xml:space="preserve">establishment and the duration of this Committee can have several options: i. </w:t>
      </w:r>
      <w:r w:rsidR="00123C91">
        <w:rPr>
          <w:rFonts w:ascii="Verdana" w:hAnsi="Verdana"/>
          <w:bCs/>
          <w:sz w:val="20"/>
          <w:szCs w:val="20"/>
        </w:rPr>
        <w:t>W</w:t>
      </w:r>
      <w:r>
        <w:rPr>
          <w:rFonts w:ascii="Verdana" w:hAnsi="Verdana"/>
          <w:bCs/>
          <w:sz w:val="20"/>
          <w:szCs w:val="20"/>
        </w:rPr>
        <w:t xml:space="preserve">ith the initiation of </w:t>
      </w:r>
      <w:r w:rsidR="003847AF">
        <w:rPr>
          <w:rFonts w:ascii="Verdana" w:hAnsi="Verdana"/>
          <w:bCs/>
          <w:sz w:val="20"/>
          <w:szCs w:val="20"/>
        </w:rPr>
        <w:t xml:space="preserve">the </w:t>
      </w:r>
      <w:r>
        <w:rPr>
          <w:rFonts w:ascii="Verdana" w:hAnsi="Verdana"/>
          <w:bCs/>
          <w:sz w:val="20"/>
          <w:szCs w:val="20"/>
        </w:rPr>
        <w:t xml:space="preserve">electoral reform in Parliament, ii. </w:t>
      </w:r>
      <w:r w:rsidR="00123C91">
        <w:rPr>
          <w:rFonts w:ascii="Verdana" w:hAnsi="Verdana"/>
          <w:bCs/>
          <w:sz w:val="20"/>
          <w:szCs w:val="20"/>
        </w:rPr>
        <w:t>With</w:t>
      </w:r>
      <w:r>
        <w:rPr>
          <w:rFonts w:ascii="Verdana" w:hAnsi="Verdana"/>
          <w:bCs/>
          <w:sz w:val="20"/>
          <w:szCs w:val="20"/>
        </w:rPr>
        <w:t xml:space="preserve"> the decree </w:t>
      </w:r>
      <w:r w:rsidR="003847AF">
        <w:rPr>
          <w:rFonts w:ascii="Verdana" w:hAnsi="Verdana"/>
          <w:bCs/>
          <w:sz w:val="20"/>
          <w:szCs w:val="20"/>
        </w:rPr>
        <w:t xml:space="preserve">pronunciation </w:t>
      </w:r>
      <w:r>
        <w:rPr>
          <w:rFonts w:ascii="Verdana" w:hAnsi="Verdana"/>
          <w:bCs/>
          <w:sz w:val="20"/>
          <w:szCs w:val="20"/>
        </w:rPr>
        <w:t xml:space="preserve">of </w:t>
      </w:r>
      <w:r w:rsidR="003847AF">
        <w:rPr>
          <w:rFonts w:ascii="Verdana" w:hAnsi="Verdana"/>
          <w:bCs/>
          <w:sz w:val="20"/>
          <w:szCs w:val="20"/>
        </w:rPr>
        <w:t xml:space="preserve">the </w:t>
      </w:r>
      <w:r>
        <w:rPr>
          <w:rFonts w:ascii="Verdana" w:hAnsi="Verdana"/>
          <w:bCs/>
          <w:sz w:val="20"/>
          <w:szCs w:val="20"/>
        </w:rPr>
        <w:t>election date or iii. Both previous options taken together.</w:t>
      </w:r>
    </w:p>
    <w:p w:rsidR="00BE6544" w:rsidRDefault="00BE6544" w:rsidP="00BE6544">
      <w:pPr>
        <w:numPr>
          <w:ilvl w:val="0"/>
          <w:numId w:val="11"/>
        </w:numPr>
        <w:tabs>
          <w:tab w:val="left" w:pos="450"/>
        </w:tabs>
        <w:spacing w:line="360" w:lineRule="auto"/>
        <w:jc w:val="both"/>
        <w:rPr>
          <w:rFonts w:ascii="Verdana" w:hAnsi="Verdana"/>
          <w:bCs/>
          <w:sz w:val="20"/>
          <w:szCs w:val="20"/>
        </w:rPr>
      </w:pPr>
      <w:r>
        <w:rPr>
          <w:rFonts w:ascii="Verdana" w:hAnsi="Verdana"/>
          <w:bCs/>
          <w:sz w:val="20"/>
          <w:szCs w:val="20"/>
        </w:rPr>
        <w:t xml:space="preserve">The Electoral Code shall reflect legal changes and amendments </w:t>
      </w:r>
      <w:r w:rsidRPr="00691194">
        <w:rPr>
          <w:rFonts w:ascii="Verdana" w:hAnsi="Verdana"/>
          <w:bCs/>
          <w:sz w:val="20"/>
          <w:szCs w:val="20"/>
        </w:rPr>
        <w:t>within the spirit</w:t>
      </w:r>
      <w:r w:rsidR="003847AF">
        <w:rPr>
          <w:rFonts w:ascii="Verdana" w:hAnsi="Verdana"/>
          <w:bCs/>
          <w:sz w:val="20"/>
          <w:szCs w:val="20"/>
        </w:rPr>
        <w:t xml:space="preserve"> of  the </w:t>
      </w:r>
      <w:r>
        <w:rPr>
          <w:rFonts w:ascii="Verdana" w:hAnsi="Verdana"/>
          <w:bCs/>
          <w:sz w:val="20"/>
          <w:szCs w:val="20"/>
        </w:rPr>
        <w:t>UN Convention on the Righ</w:t>
      </w:r>
      <w:r w:rsidR="003847AF">
        <w:rPr>
          <w:rFonts w:ascii="Verdana" w:hAnsi="Verdana"/>
          <w:bCs/>
          <w:sz w:val="20"/>
          <w:szCs w:val="20"/>
        </w:rPr>
        <w:t>ts of Persons with Disabilities;</w:t>
      </w:r>
    </w:p>
    <w:p w:rsidR="00BE6544" w:rsidRDefault="00BE6544" w:rsidP="00BE6544">
      <w:pPr>
        <w:numPr>
          <w:ilvl w:val="0"/>
          <w:numId w:val="11"/>
        </w:numPr>
        <w:tabs>
          <w:tab w:val="left" w:pos="450"/>
        </w:tabs>
        <w:spacing w:line="360" w:lineRule="auto"/>
        <w:jc w:val="both"/>
        <w:rPr>
          <w:rFonts w:ascii="Verdana" w:hAnsi="Verdana"/>
          <w:bCs/>
          <w:sz w:val="20"/>
          <w:szCs w:val="20"/>
        </w:rPr>
      </w:pPr>
      <w:r>
        <w:rPr>
          <w:rFonts w:ascii="Verdana" w:hAnsi="Verdana"/>
          <w:bCs/>
          <w:sz w:val="20"/>
          <w:szCs w:val="20"/>
        </w:rPr>
        <w:lastRenderedPageBreak/>
        <w:t xml:space="preserve">The Electoral Code shall </w:t>
      </w:r>
      <w:r w:rsidR="00691194">
        <w:rPr>
          <w:rFonts w:ascii="Verdana" w:hAnsi="Verdana"/>
          <w:bCs/>
          <w:sz w:val="20"/>
          <w:szCs w:val="20"/>
        </w:rPr>
        <w:t>determine</w:t>
      </w:r>
      <w:r>
        <w:rPr>
          <w:rFonts w:ascii="Verdana" w:hAnsi="Verdana"/>
          <w:bCs/>
          <w:sz w:val="20"/>
          <w:szCs w:val="20"/>
        </w:rPr>
        <w:t xml:space="preserve"> sanctions against local government, in case of not obeying the law and </w:t>
      </w:r>
      <w:r w:rsidR="003847AF">
        <w:rPr>
          <w:rFonts w:ascii="Verdana" w:hAnsi="Verdana"/>
          <w:bCs/>
          <w:sz w:val="20"/>
          <w:szCs w:val="20"/>
        </w:rPr>
        <w:t xml:space="preserve">obligations </w:t>
      </w:r>
      <w:r>
        <w:rPr>
          <w:rFonts w:ascii="Verdana" w:hAnsi="Verdana"/>
          <w:bCs/>
          <w:sz w:val="20"/>
          <w:szCs w:val="20"/>
        </w:rPr>
        <w:t xml:space="preserve">to guarantee the conditions of exercising the right to vote </w:t>
      </w:r>
      <w:r w:rsidR="003847AF">
        <w:rPr>
          <w:rFonts w:ascii="Verdana" w:hAnsi="Verdana"/>
          <w:bCs/>
          <w:sz w:val="20"/>
          <w:szCs w:val="20"/>
        </w:rPr>
        <w:t>by</w:t>
      </w:r>
      <w:r>
        <w:rPr>
          <w:rFonts w:ascii="Verdana" w:hAnsi="Verdana"/>
          <w:bCs/>
          <w:sz w:val="20"/>
          <w:szCs w:val="20"/>
        </w:rPr>
        <w:t xml:space="preserve"> Persons with Disabilities;</w:t>
      </w:r>
    </w:p>
    <w:p w:rsidR="00BE6544" w:rsidRDefault="00BE6544" w:rsidP="00BE6544">
      <w:pPr>
        <w:numPr>
          <w:ilvl w:val="0"/>
          <w:numId w:val="11"/>
        </w:numPr>
        <w:spacing w:line="360" w:lineRule="auto"/>
        <w:jc w:val="both"/>
        <w:rPr>
          <w:rFonts w:ascii="Verdana" w:hAnsi="Verdana"/>
          <w:bCs/>
          <w:sz w:val="20"/>
          <w:szCs w:val="20"/>
        </w:rPr>
      </w:pPr>
      <w:r>
        <w:rPr>
          <w:rFonts w:ascii="Verdana" w:hAnsi="Verdana"/>
          <w:bCs/>
          <w:sz w:val="20"/>
          <w:szCs w:val="20"/>
        </w:rPr>
        <w:t xml:space="preserve">The reestablishment of </w:t>
      </w:r>
      <w:r w:rsidRPr="00691194">
        <w:rPr>
          <w:rFonts w:ascii="Verdana" w:hAnsi="Verdana"/>
          <w:bCs/>
          <w:sz w:val="20"/>
          <w:szCs w:val="20"/>
        </w:rPr>
        <w:t>mobile polling stations</w:t>
      </w:r>
      <w:r>
        <w:rPr>
          <w:rFonts w:ascii="Verdana" w:hAnsi="Verdana"/>
          <w:bCs/>
          <w:sz w:val="20"/>
          <w:szCs w:val="20"/>
        </w:rPr>
        <w:t xml:space="preserve"> shall be taken into consideration in the cases where identified persons cannot </w:t>
      </w:r>
      <w:r w:rsidR="003847AF">
        <w:rPr>
          <w:rFonts w:ascii="Verdana" w:hAnsi="Verdana"/>
          <w:bCs/>
          <w:sz w:val="20"/>
          <w:szCs w:val="20"/>
        </w:rPr>
        <w:t>vote by themselves</w:t>
      </w:r>
      <w:r>
        <w:rPr>
          <w:rFonts w:ascii="Verdana" w:hAnsi="Verdana"/>
          <w:bCs/>
          <w:sz w:val="20"/>
          <w:szCs w:val="20"/>
        </w:rPr>
        <w:t xml:space="preserve">.  Voting in a </w:t>
      </w:r>
      <w:r w:rsidRPr="003847AF">
        <w:rPr>
          <w:rFonts w:ascii="Verdana" w:hAnsi="Verdana"/>
          <w:bCs/>
          <w:sz w:val="20"/>
          <w:szCs w:val="20"/>
        </w:rPr>
        <w:t>mobile ballot box</w:t>
      </w:r>
      <w:r>
        <w:rPr>
          <w:rFonts w:ascii="Verdana" w:hAnsi="Verdana"/>
          <w:bCs/>
          <w:sz w:val="20"/>
          <w:szCs w:val="20"/>
        </w:rPr>
        <w:t xml:space="preserve"> is applicable in many countries around the world.  We are of the opinion that it is about time to implement this way of voting in our country.  We consider this as the </w:t>
      </w:r>
      <w:r w:rsidR="00691194">
        <w:rPr>
          <w:rFonts w:ascii="Verdana" w:hAnsi="Verdana"/>
          <w:bCs/>
          <w:sz w:val="20"/>
          <w:szCs w:val="20"/>
        </w:rPr>
        <w:t>fulfilment</w:t>
      </w:r>
      <w:r>
        <w:rPr>
          <w:rFonts w:ascii="Verdana" w:hAnsi="Verdana"/>
          <w:bCs/>
          <w:sz w:val="20"/>
          <w:szCs w:val="20"/>
        </w:rPr>
        <w:t xml:space="preserve"> of one of the standards to achieve </w:t>
      </w:r>
      <w:r w:rsidR="00FB1533">
        <w:rPr>
          <w:rFonts w:ascii="Verdana" w:hAnsi="Verdana"/>
          <w:bCs/>
          <w:sz w:val="20"/>
          <w:szCs w:val="20"/>
        </w:rPr>
        <w:t xml:space="preserve">A </w:t>
      </w:r>
      <w:r>
        <w:rPr>
          <w:rFonts w:ascii="Verdana" w:hAnsi="Verdana"/>
          <w:bCs/>
          <w:sz w:val="20"/>
          <w:szCs w:val="20"/>
        </w:rPr>
        <w:t xml:space="preserve">free, </w:t>
      </w:r>
      <w:r w:rsidR="00FB0D7B">
        <w:rPr>
          <w:rFonts w:ascii="Verdana" w:hAnsi="Verdana"/>
          <w:bCs/>
          <w:sz w:val="20"/>
          <w:szCs w:val="20"/>
        </w:rPr>
        <w:t xml:space="preserve">fair, secret and equal </w:t>
      </w:r>
      <w:r w:rsidRPr="00FB0D7B">
        <w:rPr>
          <w:rFonts w:ascii="Verdana" w:hAnsi="Verdana"/>
          <w:bCs/>
          <w:sz w:val="20"/>
          <w:szCs w:val="20"/>
        </w:rPr>
        <w:t>electoral process</w:t>
      </w:r>
      <w:r>
        <w:rPr>
          <w:rFonts w:ascii="Verdana" w:hAnsi="Verdana"/>
          <w:bCs/>
          <w:sz w:val="20"/>
          <w:szCs w:val="20"/>
        </w:rPr>
        <w:t>.</w:t>
      </w:r>
    </w:p>
    <w:p w:rsidR="00BE6544" w:rsidRDefault="00BE6544" w:rsidP="00BE6544">
      <w:pPr>
        <w:spacing w:line="360" w:lineRule="auto"/>
        <w:ind w:left="720"/>
        <w:jc w:val="both"/>
        <w:rPr>
          <w:rFonts w:ascii="Verdana" w:hAnsi="Verdana" w:cs="Calibri"/>
          <w:sz w:val="20"/>
          <w:szCs w:val="20"/>
        </w:rPr>
      </w:pPr>
      <w:r>
        <w:rPr>
          <w:rFonts w:ascii="Verdana" w:hAnsi="Verdana" w:cs="Calibri"/>
          <w:sz w:val="20"/>
          <w:szCs w:val="20"/>
        </w:rPr>
        <w:t xml:space="preserve">From the procedural viewpoint, voting in a mobile ballot box can be solved in different ways.  Referring to the experiences of other countries, we can list the followings as the most common used procedures. </w:t>
      </w:r>
    </w:p>
    <w:p w:rsidR="00BE6544" w:rsidRDefault="00BE6544" w:rsidP="00BE6544">
      <w:pPr>
        <w:spacing w:line="360" w:lineRule="auto"/>
        <w:ind w:left="720"/>
        <w:jc w:val="both"/>
        <w:rPr>
          <w:rFonts w:ascii="Verdana" w:hAnsi="Verdana"/>
          <w:bCs/>
          <w:sz w:val="20"/>
          <w:szCs w:val="20"/>
        </w:rPr>
      </w:pPr>
      <w:r>
        <w:rPr>
          <w:rFonts w:ascii="Verdana" w:hAnsi="Verdana"/>
          <w:bCs/>
          <w:sz w:val="20"/>
          <w:szCs w:val="20"/>
        </w:rPr>
        <w:t>To avoid tension, irregularities or abuses in implementing the mobile voting centre, the Electoral Code shall determine accurate procedures which consist of:</w:t>
      </w:r>
    </w:p>
    <w:p w:rsidR="00BE6544" w:rsidRDefault="00BE6544" w:rsidP="00BE6544">
      <w:pPr>
        <w:pStyle w:val="ListParagraph"/>
        <w:numPr>
          <w:ilvl w:val="0"/>
          <w:numId w:val="12"/>
        </w:numPr>
        <w:spacing w:after="0" w:line="360" w:lineRule="auto"/>
        <w:jc w:val="both"/>
        <w:rPr>
          <w:rFonts w:ascii="Verdana" w:hAnsi="Verdana" w:cs="Calibri"/>
          <w:sz w:val="18"/>
        </w:rPr>
      </w:pPr>
      <w:r>
        <w:rPr>
          <w:rFonts w:ascii="Verdana" w:hAnsi="Verdana" w:cs="Calibri"/>
          <w:sz w:val="18"/>
        </w:rPr>
        <w:t xml:space="preserve">The administration of voting process by using the mobile ballot box, can be done in the election day by establishing a committee in every electoral zone which following the end of voting process shall deliver the ballot box at the </w:t>
      </w:r>
      <w:r w:rsidR="0063706A">
        <w:rPr>
          <w:rFonts w:ascii="Verdana" w:hAnsi="Verdana" w:cs="Calibri"/>
          <w:sz w:val="18"/>
        </w:rPr>
        <w:t>CEAZ</w:t>
      </w:r>
      <w:r>
        <w:rPr>
          <w:rFonts w:ascii="Verdana" w:hAnsi="Verdana" w:cs="Calibri"/>
          <w:sz w:val="18"/>
        </w:rPr>
        <w:t xml:space="preserve">.  Establishing such a committee in the </w:t>
      </w:r>
      <w:r w:rsidR="0063706A">
        <w:rPr>
          <w:rFonts w:ascii="Verdana" w:hAnsi="Verdana" w:cs="Calibri"/>
          <w:sz w:val="18"/>
        </w:rPr>
        <w:t>CEAZ</w:t>
      </w:r>
      <w:r>
        <w:rPr>
          <w:rFonts w:ascii="Verdana" w:hAnsi="Verdana" w:cs="Calibri"/>
          <w:sz w:val="18"/>
        </w:rPr>
        <w:t xml:space="preserve"> level shall be taken into consideration, as well, in case it seems difficult to administer this process in a </w:t>
      </w:r>
      <w:r w:rsidRPr="00FB1533">
        <w:rPr>
          <w:rFonts w:ascii="Verdana" w:hAnsi="Verdana" w:cs="Calibri"/>
          <w:sz w:val="18"/>
        </w:rPr>
        <w:t>region</w:t>
      </w:r>
      <w:r w:rsidR="00FB1533" w:rsidRPr="00FB1533">
        <w:rPr>
          <w:rFonts w:ascii="Verdana" w:hAnsi="Verdana" w:cs="Calibri"/>
          <w:sz w:val="18"/>
        </w:rPr>
        <w:t>al</w:t>
      </w:r>
      <w:r>
        <w:rPr>
          <w:rFonts w:ascii="Verdana" w:hAnsi="Verdana" w:cs="Calibri"/>
          <w:sz w:val="18"/>
        </w:rPr>
        <w:t xml:space="preserve"> level.  All the details of legal procedures to be followed shall be provided for such a procedure.</w:t>
      </w:r>
    </w:p>
    <w:p w:rsidR="00BE6544" w:rsidRDefault="00BE6544" w:rsidP="00BE6544">
      <w:pPr>
        <w:pStyle w:val="ListParagraph"/>
        <w:numPr>
          <w:ilvl w:val="0"/>
          <w:numId w:val="12"/>
        </w:numPr>
        <w:spacing w:after="0" w:line="360" w:lineRule="auto"/>
        <w:jc w:val="both"/>
        <w:rPr>
          <w:rFonts w:ascii="Verdana" w:hAnsi="Verdana" w:cs="Calibri"/>
          <w:sz w:val="18"/>
        </w:rPr>
      </w:pPr>
      <w:r>
        <w:rPr>
          <w:rFonts w:ascii="Verdana" w:hAnsi="Verdana" w:cs="Calibri"/>
          <w:sz w:val="18"/>
        </w:rPr>
        <w:t xml:space="preserve">The list of voters who cannot vote on their own and cannot leave their houses, shall be compiled by the local authorities and should have the cooperation of State Social Service; This list shall serve to </w:t>
      </w:r>
      <w:r w:rsidR="0063706A">
        <w:rPr>
          <w:rFonts w:ascii="Verdana" w:hAnsi="Verdana" w:cs="Calibri"/>
          <w:sz w:val="18"/>
        </w:rPr>
        <w:t>CEAZ</w:t>
      </w:r>
      <w:r>
        <w:rPr>
          <w:rFonts w:ascii="Verdana" w:hAnsi="Verdana" w:cs="Calibri"/>
          <w:sz w:val="18"/>
        </w:rPr>
        <w:t>/</w:t>
      </w:r>
      <w:r w:rsidR="0063706A">
        <w:rPr>
          <w:rFonts w:ascii="Verdana" w:hAnsi="Verdana" w:cs="Calibri"/>
          <w:sz w:val="18"/>
        </w:rPr>
        <w:t>VCC</w:t>
      </w:r>
      <w:r>
        <w:rPr>
          <w:rFonts w:ascii="Verdana" w:hAnsi="Verdana" w:cs="Calibri"/>
          <w:sz w:val="18"/>
        </w:rPr>
        <w:t xml:space="preserve"> to verify the requests of persons with disabilities who cannot leave their houses, hospitals and prisons, as well.</w:t>
      </w:r>
    </w:p>
    <w:p w:rsidR="00BE6544" w:rsidRDefault="00BE6544" w:rsidP="00BE6544">
      <w:pPr>
        <w:pStyle w:val="ListParagraph"/>
        <w:numPr>
          <w:ilvl w:val="0"/>
          <w:numId w:val="12"/>
        </w:numPr>
        <w:spacing w:after="0" w:line="360" w:lineRule="auto"/>
        <w:jc w:val="both"/>
        <w:rPr>
          <w:rFonts w:ascii="Verdana" w:hAnsi="Verdana" w:cs="Calibri"/>
          <w:sz w:val="18"/>
        </w:rPr>
      </w:pPr>
      <w:r>
        <w:rPr>
          <w:rFonts w:ascii="Verdana" w:hAnsi="Verdana" w:cs="Calibri"/>
          <w:sz w:val="18"/>
        </w:rPr>
        <w:t xml:space="preserve">Every </w:t>
      </w:r>
      <w:r w:rsidR="0063706A">
        <w:rPr>
          <w:rFonts w:ascii="Verdana" w:hAnsi="Verdana" w:cs="Calibri"/>
          <w:sz w:val="18"/>
        </w:rPr>
        <w:t>VCC</w:t>
      </w:r>
      <w:r>
        <w:rPr>
          <w:rFonts w:ascii="Verdana" w:hAnsi="Verdana" w:cs="Calibri"/>
          <w:sz w:val="18"/>
        </w:rPr>
        <w:t xml:space="preserve"> shall have as part of its materials a box for mobile ballot casting and by a decision shall establish a representative group, which in order to guarantee the right to vote of those persons, in conformity with Voters’ List, during the election day is obliged to go to these voters with the mobile ballot box.</w:t>
      </w:r>
    </w:p>
    <w:p w:rsidR="00BE6544" w:rsidRDefault="00BE6544" w:rsidP="00BE6544">
      <w:pPr>
        <w:numPr>
          <w:ilvl w:val="0"/>
          <w:numId w:val="11"/>
        </w:numPr>
        <w:spacing w:line="360" w:lineRule="auto"/>
        <w:jc w:val="both"/>
        <w:rPr>
          <w:rFonts w:ascii="Verdana" w:hAnsi="Verdana"/>
          <w:bCs/>
          <w:sz w:val="20"/>
          <w:szCs w:val="20"/>
        </w:rPr>
      </w:pPr>
      <w:r>
        <w:rPr>
          <w:rFonts w:ascii="Verdana" w:hAnsi="Verdana"/>
          <w:bCs/>
          <w:sz w:val="20"/>
          <w:szCs w:val="20"/>
        </w:rPr>
        <w:t xml:space="preserve">The Electoral Code shall determine as an imperative provision and not as an alternative solution the obligation of local authority to provide the </w:t>
      </w:r>
      <w:r w:rsidR="00691194" w:rsidRPr="00FB1533">
        <w:rPr>
          <w:rFonts w:ascii="Verdana" w:hAnsi="Verdana"/>
          <w:bCs/>
          <w:sz w:val="20"/>
          <w:szCs w:val="20"/>
        </w:rPr>
        <w:t>supporting</w:t>
      </w:r>
      <w:r w:rsidRPr="00FB1533">
        <w:rPr>
          <w:rFonts w:ascii="Verdana" w:hAnsi="Verdana"/>
          <w:bCs/>
          <w:sz w:val="20"/>
          <w:szCs w:val="20"/>
        </w:rPr>
        <w:t xml:space="preserve"> infrastructure</w:t>
      </w:r>
      <w:r>
        <w:rPr>
          <w:rFonts w:ascii="Verdana" w:hAnsi="Verdana"/>
          <w:bCs/>
          <w:sz w:val="20"/>
          <w:szCs w:val="20"/>
        </w:rPr>
        <w:t xml:space="preserve"> at any voting centre where persons with disabilities </w:t>
      </w:r>
      <w:r w:rsidR="00FB1533">
        <w:rPr>
          <w:rFonts w:ascii="Verdana" w:hAnsi="Verdana"/>
          <w:bCs/>
          <w:sz w:val="20"/>
          <w:szCs w:val="20"/>
        </w:rPr>
        <w:t xml:space="preserve">and who need the assistance of another person </w:t>
      </w:r>
      <w:r>
        <w:rPr>
          <w:rFonts w:ascii="Verdana" w:hAnsi="Verdana"/>
          <w:bCs/>
          <w:sz w:val="20"/>
          <w:szCs w:val="20"/>
        </w:rPr>
        <w:t xml:space="preserve">are registered.  This obligation shall be monitored by the CEC which </w:t>
      </w:r>
      <w:r w:rsidR="00FB1533">
        <w:rPr>
          <w:rFonts w:ascii="Verdana" w:hAnsi="Verdana"/>
          <w:bCs/>
          <w:sz w:val="20"/>
          <w:szCs w:val="20"/>
        </w:rPr>
        <w:t>must</w:t>
      </w:r>
      <w:r>
        <w:rPr>
          <w:rFonts w:ascii="Verdana" w:hAnsi="Verdana"/>
          <w:bCs/>
          <w:sz w:val="20"/>
          <w:szCs w:val="20"/>
        </w:rPr>
        <w:t xml:space="preserve"> have at its disposal the legal mechanisms which enable it to take administrative measures against local </w:t>
      </w:r>
      <w:r w:rsidR="00FB1533">
        <w:rPr>
          <w:rFonts w:ascii="Verdana" w:hAnsi="Verdana"/>
          <w:bCs/>
          <w:sz w:val="20"/>
          <w:szCs w:val="20"/>
        </w:rPr>
        <w:t>government</w:t>
      </w:r>
      <w:r>
        <w:rPr>
          <w:rFonts w:ascii="Verdana" w:hAnsi="Verdana"/>
          <w:bCs/>
          <w:sz w:val="20"/>
          <w:szCs w:val="20"/>
        </w:rPr>
        <w:t xml:space="preserve"> </w:t>
      </w:r>
      <w:r w:rsidR="00FB1533">
        <w:rPr>
          <w:rFonts w:ascii="Verdana" w:hAnsi="Verdana"/>
          <w:bCs/>
          <w:sz w:val="20"/>
          <w:szCs w:val="20"/>
        </w:rPr>
        <w:t xml:space="preserve">heads </w:t>
      </w:r>
      <w:r>
        <w:rPr>
          <w:rFonts w:ascii="Verdana" w:hAnsi="Verdana"/>
          <w:bCs/>
          <w:sz w:val="20"/>
          <w:szCs w:val="20"/>
        </w:rPr>
        <w:t xml:space="preserve">who do not </w:t>
      </w:r>
      <w:r w:rsidR="00FB1533">
        <w:rPr>
          <w:rFonts w:ascii="Verdana" w:hAnsi="Verdana"/>
          <w:bCs/>
          <w:sz w:val="20"/>
          <w:szCs w:val="20"/>
        </w:rPr>
        <w:t>fulfil</w:t>
      </w:r>
      <w:r>
        <w:rPr>
          <w:rFonts w:ascii="Verdana" w:hAnsi="Verdana"/>
          <w:bCs/>
          <w:sz w:val="20"/>
          <w:szCs w:val="20"/>
        </w:rPr>
        <w:t xml:space="preserve"> the legal </w:t>
      </w:r>
      <w:r w:rsidR="00FB1533">
        <w:rPr>
          <w:rFonts w:ascii="Verdana" w:hAnsi="Verdana"/>
          <w:bCs/>
          <w:sz w:val="20"/>
          <w:szCs w:val="20"/>
        </w:rPr>
        <w:t xml:space="preserve">requirements </w:t>
      </w:r>
      <w:r>
        <w:rPr>
          <w:rFonts w:ascii="Verdana" w:hAnsi="Verdana"/>
          <w:bCs/>
          <w:sz w:val="20"/>
          <w:szCs w:val="20"/>
        </w:rPr>
        <w:t xml:space="preserve">and </w:t>
      </w:r>
      <w:r w:rsidR="00FB1533">
        <w:rPr>
          <w:rFonts w:ascii="Verdana" w:hAnsi="Verdana"/>
          <w:bCs/>
          <w:sz w:val="20"/>
          <w:szCs w:val="20"/>
        </w:rPr>
        <w:t>those of the monitoring authority</w:t>
      </w:r>
      <w:r>
        <w:rPr>
          <w:rFonts w:ascii="Verdana" w:hAnsi="Verdana"/>
          <w:bCs/>
          <w:sz w:val="20"/>
          <w:szCs w:val="20"/>
        </w:rPr>
        <w:t>;</w:t>
      </w:r>
      <w:r w:rsidR="00FB1533">
        <w:rPr>
          <w:rFonts w:ascii="Verdana" w:hAnsi="Verdana"/>
          <w:bCs/>
          <w:sz w:val="20"/>
          <w:szCs w:val="20"/>
        </w:rPr>
        <w:t xml:space="preserve"> </w:t>
      </w:r>
    </w:p>
    <w:p w:rsidR="00BE6544" w:rsidRDefault="00BE6544" w:rsidP="00BE6544">
      <w:pPr>
        <w:numPr>
          <w:ilvl w:val="0"/>
          <w:numId w:val="11"/>
        </w:numPr>
        <w:spacing w:line="360" w:lineRule="auto"/>
        <w:jc w:val="both"/>
        <w:rPr>
          <w:rFonts w:ascii="Verdana" w:hAnsi="Verdana"/>
          <w:bCs/>
          <w:sz w:val="20"/>
          <w:szCs w:val="20"/>
        </w:rPr>
      </w:pPr>
      <w:r>
        <w:rPr>
          <w:rFonts w:ascii="Verdana" w:hAnsi="Verdana"/>
          <w:bCs/>
          <w:sz w:val="20"/>
          <w:szCs w:val="20"/>
        </w:rPr>
        <w:t xml:space="preserve">The Electoral Code shall envisage the right to vote for persons </w:t>
      </w:r>
      <w:r w:rsidR="0039750A">
        <w:rPr>
          <w:rFonts w:ascii="Verdana" w:hAnsi="Verdana"/>
          <w:bCs/>
          <w:sz w:val="20"/>
          <w:szCs w:val="20"/>
        </w:rPr>
        <w:t>with intellectual disabilities</w:t>
      </w:r>
      <w:r>
        <w:rPr>
          <w:rFonts w:ascii="Verdana" w:hAnsi="Verdana"/>
          <w:bCs/>
          <w:sz w:val="20"/>
          <w:szCs w:val="20"/>
        </w:rPr>
        <w:t>, which still remains a</w:t>
      </w:r>
      <w:r w:rsidR="00AD2D31">
        <w:rPr>
          <w:rFonts w:ascii="Verdana" w:hAnsi="Verdana"/>
          <w:bCs/>
          <w:sz w:val="20"/>
          <w:szCs w:val="20"/>
        </w:rPr>
        <w:t xml:space="preserve"> problem that has been left aside</w:t>
      </w:r>
      <w:r>
        <w:rPr>
          <w:rFonts w:ascii="Verdana" w:hAnsi="Verdana"/>
          <w:bCs/>
          <w:sz w:val="20"/>
          <w:szCs w:val="20"/>
        </w:rPr>
        <w:t xml:space="preserve"> and which</w:t>
      </w:r>
      <w:r w:rsidR="00AD2D31">
        <w:rPr>
          <w:rFonts w:ascii="Verdana" w:hAnsi="Verdana"/>
          <w:bCs/>
          <w:sz w:val="20"/>
          <w:szCs w:val="20"/>
        </w:rPr>
        <w:t>,</w:t>
      </w:r>
      <w:r>
        <w:rPr>
          <w:rFonts w:ascii="Verdana" w:hAnsi="Verdana"/>
          <w:bCs/>
          <w:sz w:val="20"/>
          <w:szCs w:val="20"/>
        </w:rPr>
        <w:t xml:space="preserve"> in fact</w:t>
      </w:r>
      <w:r w:rsidR="00AD2D31">
        <w:rPr>
          <w:rFonts w:ascii="Verdana" w:hAnsi="Verdana"/>
          <w:bCs/>
          <w:sz w:val="20"/>
          <w:szCs w:val="20"/>
        </w:rPr>
        <w:t>,</w:t>
      </w:r>
      <w:r>
        <w:rPr>
          <w:rFonts w:ascii="Verdana" w:hAnsi="Verdana"/>
          <w:bCs/>
          <w:sz w:val="20"/>
          <w:szCs w:val="20"/>
        </w:rPr>
        <w:t xml:space="preserve"> </w:t>
      </w:r>
      <w:r w:rsidRPr="00AD2D31">
        <w:rPr>
          <w:rFonts w:ascii="Verdana" w:hAnsi="Verdana"/>
          <w:bCs/>
          <w:sz w:val="20"/>
          <w:szCs w:val="20"/>
        </w:rPr>
        <w:t>has not ha</w:t>
      </w:r>
      <w:r w:rsidR="00AD2D31" w:rsidRPr="00AD2D31">
        <w:rPr>
          <w:rFonts w:ascii="Verdana" w:hAnsi="Verdana"/>
          <w:bCs/>
          <w:sz w:val="20"/>
          <w:szCs w:val="20"/>
        </w:rPr>
        <w:t>d</w:t>
      </w:r>
      <w:r w:rsidRPr="00AD2D31">
        <w:rPr>
          <w:rFonts w:ascii="Verdana" w:hAnsi="Verdana"/>
          <w:bCs/>
          <w:sz w:val="20"/>
          <w:szCs w:val="20"/>
        </w:rPr>
        <w:t xml:space="preserve"> any case</w:t>
      </w:r>
      <w:r w:rsidR="00AD2D31" w:rsidRPr="00AD2D31">
        <w:rPr>
          <w:rFonts w:ascii="Verdana" w:hAnsi="Verdana"/>
          <w:bCs/>
          <w:sz w:val="20"/>
          <w:szCs w:val="20"/>
        </w:rPr>
        <w:t>s</w:t>
      </w:r>
      <w:r w:rsidRPr="00AD2D31">
        <w:rPr>
          <w:rFonts w:ascii="Verdana" w:hAnsi="Verdana"/>
          <w:bCs/>
          <w:sz w:val="20"/>
          <w:szCs w:val="20"/>
        </w:rPr>
        <w:t xml:space="preserve"> of restriction</w:t>
      </w:r>
      <w:r w:rsidR="00AD2D31">
        <w:rPr>
          <w:rFonts w:ascii="Verdana" w:hAnsi="Verdana"/>
          <w:bCs/>
          <w:sz w:val="20"/>
          <w:szCs w:val="20"/>
        </w:rPr>
        <w:t>s</w:t>
      </w:r>
      <w:r w:rsidRPr="00AD2D31">
        <w:rPr>
          <w:rFonts w:ascii="Verdana" w:hAnsi="Verdana"/>
          <w:bCs/>
          <w:sz w:val="20"/>
          <w:szCs w:val="20"/>
        </w:rPr>
        <w:t>.</w:t>
      </w:r>
      <w:r>
        <w:rPr>
          <w:rFonts w:ascii="Verdana" w:hAnsi="Verdana"/>
          <w:bCs/>
          <w:sz w:val="20"/>
          <w:szCs w:val="20"/>
        </w:rPr>
        <w:t xml:space="preserve">  From this viewpoint, the Electoral Code shall specify the ways and needs for adaptability referring to notions/type of disability and not in a generalizing them.</w:t>
      </w:r>
    </w:p>
    <w:p w:rsidR="00BE6544" w:rsidRDefault="00BE6544" w:rsidP="00BE6544">
      <w:pPr>
        <w:numPr>
          <w:ilvl w:val="0"/>
          <w:numId w:val="11"/>
        </w:numPr>
        <w:spacing w:line="360" w:lineRule="auto"/>
        <w:jc w:val="both"/>
        <w:rPr>
          <w:rFonts w:ascii="Verdana" w:hAnsi="Verdana"/>
          <w:bCs/>
          <w:sz w:val="20"/>
          <w:szCs w:val="20"/>
        </w:rPr>
      </w:pPr>
      <w:r>
        <w:rPr>
          <w:rFonts w:ascii="Verdana" w:hAnsi="Verdana"/>
          <w:bCs/>
          <w:sz w:val="20"/>
          <w:szCs w:val="20"/>
        </w:rPr>
        <w:lastRenderedPageBreak/>
        <w:t>Moreover, the Electoral Code shall not determine procedures which deal with division of institutional responsibilities in preparing the list of persons who cannot vote on their own, since this fact, not only distributes and mostly avoids the institutional responsibilities, but it also creates vacuum for procedural abuses.  In improving this provision, the Electoral Code shall envisage that when public institutions (especially local authority) responsible for the issue of persons with disabilities, propose and take decisions, the associations of persons with disabilities shall be represented;</w:t>
      </w:r>
    </w:p>
    <w:p w:rsidR="00BE6544" w:rsidRDefault="00BE6544" w:rsidP="00BE6544">
      <w:pPr>
        <w:numPr>
          <w:ilvl w:val="0"/>
          <w:numId w:val="11"/>
        </w:numPr>
        <w:spacing w:line="360" w:lineRule="auto"/>
        <w:jc w:val="both"/>
        <w:rPr>
          <w:rFonts w:ascii="Verdana" w:hAnsi="Verdana"/>
          <w:bCs/>
          <w:sz w:val="20"/>
          <w:szCs w:val="20"/>
        </w:rPr>
      </w:pPr>
      <w:r>
        <w:rPr>
          <w:rFonts w:ascii="Verdana" w:hAnsi="Verdana"/>
          <w:bCs/>
          <w:sz w:val="20"/>
          <w:szCs w:val="20"/>
        </w:rPr>
        <w:t>The Parliament of Albania shall take into consideration and include as a part of the changing process of the Electoral Code, the representatives of Group of Interest of persons with disabilities who</w:t>
      </w:r>
      <w:r w:rsidR="00123C91">
        <w:rPr>
          <w:rFonts w:ascii="Verdana" w:hAnsi="Verdana"/>
          <w:bCs/>
          <w:sz w:val="20"/>
          <w:szCs w:val="20"/>
        </w:rPr>
        <w:t>,</w:t>
      </w:r>
      <w:r>
        <w:rPr>
          <w:rFonts w:ascii="Verdana" w:hAnsi="Verdana"/>
          <w:bCs/>
          <w:sz w:val="20"/>
          <w:szCs w:val="20"/>
        </w:rPr>
        <w:t xml:space="preserve"> due to their experience and expertise</w:t>
      </w:r>
      <w:r w:rsidR="00123C91">
        <w:rPr>
          <w:rFonts w:ascii="Verdana" w:hAnsi="Verdana"/>
          <w:bCs/>
          <w:sz w:val="20"/>
          <w:szCs w:val="20"/>
        </w:rPr>
        <w:t>,</w:t>
      </w:r>
      <w:r>
        <w:rPr>
          <w:rFonts w:ascii="Verdana" w:hAnsi="Verdana"/>
          <w:bCs/>
          <w:sz w:val="20"/>
          <w:szCs w:val="20"/>
        </w:rPr>
        <w:t xml:space="preserve"> can offer more efficient legal and technical solutions;</w:t>
      </w:r>
    </w:p>
    <w:p w:rsidR="00BE6544" w:rsidRDefault="00BE6544" w:rsidP="00BE6544">
      <w:pPr>
        <w:numPr>
          <w:ilvl w:val="0"/>
          <w:numId w:val="11"/>
        </w:numPr>
        <w:tabs>
          <w:tab w:val="left" w:pos="-2880"/>
        </w:tabs>
        <w:spacing w:line="360" w:lineRule="auto"/>
        <w:jc w:val="both"/>
        <w:rPr>
          <w:rFonts w:ascii="Verdana" w:hAnsi="Verdana"/>
          <w:bCs/>
          <w:sz w:val="20"/>
          <w:szCs w:val="20"/>
        </w:rPr>
      </w:pPr>
      <w:r>
        <w:rPr>
          <w:rFonts w:ascii="Verdana" w:hAnsi="Verdana"/>
          <w:bCs/>
          <w:sz w:val="20"/>
          <w:szCs w:val="20"/>
        </w:rPr>
        <w:t xml:space="preserve">Apart from the recommendations to change the electoral legislation, which is only one aspect of solving the problem, the Groups of Interest can address publicly to the Albanian Government to initiate a monitoring project all over the country to establish the </w:t>
      </w:r>
      <w:r w:rsidR="00AD2D31" w:rsidRPr="00AD2D31">
        <w:rPr>
          <w:rFonts w:ascii="Verdana" w:hAnsi="Verdana"/>
          <w:bCs/>
          <w:sz w:val="20"/>
          <w:szCs w:val="20"/>
        </w:rPr>
        <w:t>supporting</w:t>
      </w:r>
      <w:r w:rsidRPr="00AD2D31">
        <w:rPr>
          <w:rFonts w:ascii="Verdana" w:hAnsi="Verdana"/>
          <w:bCs/>
          <w:sz w:val="20"/>
          <w:szCs w:val="20"/>
        </w:rPr>
        <w:t xml:space="preserve"> infrastructure</w:t>
      </w:r>
      <w:r>
        <w:rPr>
          <w:rFonts w:ascii="Verdana" w:hAnsi="Verdana"/>
          <w:bCs/>
          <w:sz w:val="20"/>
          <w:szCs w:val="20"/>
        </w:rPr>
        <w:t xml:space="preserve"> for persons with disabilities in </w:t>
      </w:r>
      <w:r w:rsidR="00AD2D31">
        <w:rPr>
          <w:rFonts w:ascii="Verdana" w:hAnsi="Verdana"/>
          <w:bCs/>
          <w:sz w:val="20"/>
          <w:szCs w:val="20"/>
        </w:rPr>
        <w:t xml:space="preserve">all premises that offer </w:t>
      </w:r>
      <w:r>
        <w:rPr>
          <w:rFonts w:ascii="Verdana" w:hAnsi="Verdana"/>
          <w:bCs/>
          <w:sz w:val="20"/>
          <w:szCs w:val="20"/>
        </w:rPr>
        <w:t>public and social services.</w:t>
      </w:r>
    </w:p>
    <w:p w:rsidR="005F0A50" w:rsidRPr="005F0A50" w:rsidRDefault="005F0A50" w:rsidP="00BE6544">
      <w:pPr>
        <w:tabs>
          <w:tab w:val="left" w:pos="450"/>
        </w:tabs>
        <w:spacing w:line="360" w:lineRule="auto"/>
        <w:ind w:left="720"/>
        <w:jc w:val="both"/>
        <w:rPr>
          <w:rFonts w:ascii="Verdana" w:hAnsi="Verdana"/>
          <w:bCs/>
          <w:sz w:val="20"/>
          <w:szCs w:val="18"/>
        </w:rPr>
      </w:pPr>
    </w:p>
    <w:sectPr w:rsidR="005F0A50" w:rsidRPr="005F0A50" w:rsidSect="001168CE">
      <w:footerReference w:type="even" r:id="rId11"/>
      <w:footerReference w:type="default" r:id="rId12"/>
      <w:pgSz w:w="11907" w:h="16839" w:code="9"/>
      <w:pgMar w:top="720" w:right="1275" w:bottom="810" w:left="1134" w:header="720" w:footer="1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003" w:rsidRDefault="00547003" w:rsidP="00E761A3">
      <w:pPr>
        <w:spacing w:after="0" w:line="240" w:lineRule="auto"/>
      </w:pPr>
      <w:r>
        <w:separator/>
      </w:r>
    </w:p>
  </w:endnote>
  <w:endnote w:type="continuationSeparator" w:id="0">
    <w:p w:rsidR="00547003" w:rsidRDefault="00547003" w:rsidP="00E76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853" w:rsidRDefault="00AC6853">
    <w:pPr>
      <w:pStyle w:val="Footer"/>
    </w:pPr>
  </w:p>
  <w:p w:rsidR="00A34085" w:rsidRDefault="001D0831">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8C" w:rsidRDefault="00AD2D31" w:rsidP="0051128C">
    <w:pPr>
      <w:pStyle w:val="Footer"/>
      <w:pBdr>
        <w:top w:val="thinThickSmallGap" w:sz="24" w:space="1" w:color="622423"/>
      </w:pBdr>
      <w:tabs>
        <w:tab w:val="clear" w:pos="4680"/>
        <w:tab w:val="clear" w:pos="9360"/>
        <w:tab w:val="right" w:pos="9498"/>
      </w:tabs>
      <w:jc w:val="both"/>
      <w:rPr>
        <w:rFonts w:ascii="Cambria" w:hAnsi="Cambria"/>
      </w:rPr>
    </w:pPr>
    <w:r>
      <w:rPr>
        <w:rFonts w:ascii="Verdana" w:hAnsi="Verdana"/>
        <w:bCs/>
        <w:sz w:val="16"/>
        <w:szCs w:val="18"/>
      </w:rPr>
      <w:t>Findings of the round table on “Exercise of the right to vote by persons with disabilities</w:t>
    </w:r>
    <w:r w:rsidR="0051128C" w:rsidRPr="0051128C">
      <w:rPr>
        <w:rFonts w:ascii="Verdana" w:hAnsi="Verdana"/>
        <w:bCs/>
        <w:sz w:val="16"/>
        <w:szCs w:val="18"/>
      </w:rPr>
      <w:t xml:space="preserve">” </w:t>
    </w:r>
    <w:r w:rsidR="0051128C">
      <w:rPr>
        <w:rFonts w:ascii="Cambria" w:hAnsi="Cambria"/>
      </w:rPr>
      <w:tab/>
      <w:t xml:space="preserve">Page </w:t>
    </w:r>
    <w:r w:rsidR="0051128C">
      <w:fldChar w:fldCharType="begin"/>
    </w:r>
    <w:r w:rsidR="0051128C">
      <w:instrText xml:space="preserve"> PAGE   \* MERGEFORMAT </w:instrText>
    </w:r>
    <w:r w:rsidR="0051128C">
      <w:fldChar w:fldCharType="separate"/>
    </w:r>
    <w:r w:rsidR="000C4F9A" w:rsidRPr="000C4F9A">
      <w:rPr>
        <w:rFonts w:ascii="Cambria" w:hAnsi="Cambria"/>
        <w:noProof/>
      </w:rPr>
      <w:t>1</w:t>
    </w:r>
    <w:r w:rsidR="0051128C">
      <w:fldChar w:fldCharType="end"/>
    </w:r>
  </w:p>
  <w:p w:rsidR="00E761A3" w:rsidRDefault="00E76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003" w:rsidRDefault="00547003" w:rsidP="00E761A3">
      <w:pPr>
        <w:spacing w:after="0" w:line="240" w:lineRule="auto"/>
      </w:pPr>
      <w:r>
        <w:separator/>
      </w:r>
    </w:p>
  </w:footnote>
  <w:footnote w:type="continuationSeparator" w:id="0">
    <w:p w:rsidR="00547003" w:rsidRDefault="00547003" w:rsidP="00E761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320C"/>
    <w:multiLevelType w:val="hybridMultilevel"/>
    <w:tmpl w:val="F7760490"/>
    <w:lvl w:ilvl="0" w:tplc="57A267B4">
      <w:start w:val="1"/>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5FC0CF5"/>
    <w:multiLevelType w:val="hybridMultilevel"/>
    <w:tmpl w:val="9948EFA0"/>
    <w:lvl w:ilvl="0" w:tplc="480C5DA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211437C4"/>
    <w:multiLevelType w:val="hybridMultilevel"/>
    <w:tmpl w:val="2D9E6D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B34D45"/>
    <w:multiLevelType w:val="hybridMultilevel"/>
    <w:tmpl w:val="BB0AF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CE67EC"/>
    <w:multiLevelType w:val="hybridMultilevel"/>
    <w:tmpl w:val="105635C2"/>
    <w:lvl w:ilvl="0" w:tplc="0409001B">
      <w:start w:val="1"/>
      <w:numFmt w:val="lowerRoman"/>
      <w:lvlText w:val="%1."/>
      <w:lvlJc w:val="righ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B90CBB"/>
    <w:multiLevelType w:val="hybridMultilevel"/>
    <w:tmpl w:val="1EE8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561CE9"/>
    <w:multiLevelType w:val="hybridMultilevel"/>
    <w:tmpl w:val="74DEF7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D296419"/>
    <w:multiLevelType w:val="hybridMultilevel"/>
    <w:tmpl w:val="AC969DD8"/>
    <w:lvl w:ilvl="0" w:tplc="14B4A26C">
      <w:start w:val="1"/>
      <w:numFmt w:val="low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AB6879"/>
    <w:multiLevelType w:val="hybridMultilevel"/>
    <w:tmpl w:val="82E88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2"/>
  </w:num>
  <w:num w:numId="9">
    <w:abstractNumId w:val="3"/>
  </w:num>
  <w:num w:numId="10">
    <w:abstractNumId w:val="6"/>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58A"/>
    <w:rsid w:val="00005B0D"/>
    <w:rsid w:val="00017F93"/>
    <w:rsid w:val="0002232F"/>
    <w:rsid w:val="000235F1"/>
    <w:rsid w:val="00032684"/>
    <w:rsid w:val="000412FE"/>
    <w:rsid w:val="00041603"/>
    <w:rsid w:val="00042D24"/>
    <w:rsid w:val="00051CFA"/>
    <w:rsid w:val="00053900"/>
    <w:rsid w:val="000574A2"/>
    <w:rsid w:val="00064A12"/>
    <w:rsid w:val="00077D61"/>
    <w:rsid w:val="000821EC"/>
    <w:rsid w:val="000940B2"/>
    <w:rsid w:val="000A5959"/>
    <w:rsid w:val="000A6BA0"/>
    <w:rsid w:val="000C28A8"/>
    <w:rsid w:val="000C4E44"/>
    <w:rsid w:val="000C4F9A"/>
    <w:rsid w:val="000D5A17"/>
    <w:rsid w:val="000D67CA"/>
    <w:rsid w:val="000D7458"/>
    <w:rsid w:val="000D78DB"/>
    <w:rsid w:val="000E3068"/>
    <w:rsid w:val="000F101C"/>
    <w:rsid w:val="0010265C"/>
    <w:rsid w:val="00104557"/>
    <w:rsid w:val="001168CE"/>
    <w:rsid w:val="00123C91"/>
    <w:rsid w:val="00131194"/>
    <w:rsid w:val="0013621F"/>
    <w:rsid w:val="0014100E"/>
    <w:rsid w:val="00146341"/>
    <w:rsid w:val="00152FB9"/>
    <w:rsid w:val="00160A2B"/>
    <w:rsid w:val="0017104E"/>
    <w:rsid w:val="001A00AE"/>
    <w:rsid w:val="001A1B98"/>
    <w:rsid w:val="001B155E"/>
    <w:rsid w:val="001B19E8"/>
    <w:rsid w:val="001B7B6C"/>
    <w:rsid w:val="001D0831"/>
    <w:rsid w:val="001E04BF"/>
    <w:rsid w:val="001E2C62"/>
    <w:rsid w:val="001E3C25"/>
    <w:rsid w:val="001E56E3"/>
    <w:rsid w:val="001E7003"/>
    <w:rsid w:val="00202A18"/>
    <w:rsid w:val="00203937"/>
    <w:rsid w:val="00205CBF"/>
    <w:rsid w:val="002130EF"/>
    <w:rsid w:val="002171B0"/>
    <w:rsid w:val="00221E8F"/>
    <w:rsid w:val="0022759C"/>
    <w:rsid w:val="00227B8A"/>
    <w:rsid w:val="00232B52"/>
    <w:rsid w:val="00240453"/>
    <w:rsid w:val="002432C4"/>
    <w:rsid w:val="00243906"/>
    <w:rsid w:val="00256452"/>
    <w:rsid w:val="00274281"/>
    <w:rsid w:val="00277671"/>
    <w:rsid w:val="00277C05"/>
    <w:rsid w:val="00280619"/>
    <w:rsid w:val="002872D4"/>
    <w:rsid w:val="00295EB6"/>
    <w:rsid w:val="002A1B5C"/>
    <w:rsid w:val="002B1605"/>
    <w:rsid w:val="002B40E1"/>
    <w:rsid w:val="002C2685"/>
    <w:rsid w:val="002C27D6"/>
    <w:rsid w:val="002C2F51"/>
    <w:rsid w:val="002D4411"/>
    <w:rsid w:val="002E0221"/>
    <w:rsid w:val="002E05B6"/>
    <w:rsid w:val="002F0F40"/>
    <w:rsid w:val="002F6159"/>
    <w:rsid w:val="002F6CA9"/>
    <w:rsid w:val="002F7939"/>
    <w:rsid w:val="0030000F"/>
    <w:rsid w:val="00307991"/>
    <w:rsid w:val="00315079"/>
    <w:rsid w:val="0031534A"/>
    <w:rsid w:val="00331DD5"/>
    <w:rsid w:val="0033615D"/>
    <w:rsid w:val="0033633E"/>
    <w:rsid w:val="003372B6"/>
    <w:rsid w:val="00341468"/>
    <w:rsid w:val="00360250"/>
    <w:rsid w:val="00360752"/>
    <w:rsid w:val="00361B07"/>
    <w:rsid w:val="00370F4D"/>
    <w:rsid w:val="00376DE4"/>
    <w:rsid w:val="003847AF"/>
    <w:rsid w:val="00386F68"/>
    <w:rsid w:val="00394956"/>
    <w:rsid w:val="00395CF4"/>
    <w:rsid w:val="0039750A"/>
    <w:rsid w:val="003A3AE7"/>
    <w:rsid w:val="003A710D"/>
    <w:rsid w:val="003B0365"/>
    <w:rsid w:val="003B4E14"/>
    <w:rsid w:val="003D0581"/>
    <w:rsid w:val="003D1BBB"/>
    <w:rsid w:val="003D29B5"/>
    <w:rsid w:val="003E102A"/>
    <w:rsid w:val="003E5079"/>
    <w:rsid w:val="003F082D"/>
    <w:rsid w:val="003F56EC"/>
    <w:rsid w:val="00416427"/>
    <w:rsid w:val="004175A3"/>
    <w:rsid w:val="00426B56"/>
    <w:rsid w:val="00427860"/>
    <w:rsid w:val="00434295"/>
    <w:rsid w:val="00440B9B"/>
    <w:rsid w:val="004437F3"/>
    <w:rsid w:val="0044446C"/>
    <w:rsid w:val="0044675B"/>
    <w:rsid w:val="004605D6"/>
    <w:rsid w:val="00460BB7"/>
    <w:rsid w:val="00470911"/>
    <w:rsid w:val="00474504"/>
    <w:rsid w:val="00482EEE"/>
    <w:rsid w:val="00486698"/>
    <w:rsid w:val="00486D16"/>
    <w:rsid w:val="00493475"/>
    <w:rsid w:val="00496894"/>
    <w:rsid w:val="004A342D"/>
    <w:rsid w:val="004A3B29"/>
    <w:rsid w:val="004A79EC"/>
    <w:rsid w:val="004B4387"/>
    <w:rsid w:val="004C0284"/>
    <w:rsid w:val="004C16C3"/>
    <w:rsid w:val="004D0021"/>
    <w:rsid w:val="004D7F7B"/>
    <w:rsid w:val="004E2473"/>
    <w:rsid w:val="004E3719"/>
    <w:rsid w:val="004E70DE"/>
    <w:rsid w:val="004F0C94"/>
    <w:rsid w:val="004F3F56"/>
    <w:rsid w:val="004F5F9E"/>
    <w:rsid w:val="005045FB"/>
    <w:rsid w:val="005048DB"/>
    <w:rsid w:val="005100FD"/>
    <w:rsid w:val="0051128C"/>
    <w:rsid w:val="0051205D"/>
    <w:rsid w:val="005146F2"/>
    <w:rsid w:val="005205F3"/>
    <w:rsid w:val="00525CBA"/>
    <w:rsid w:val="00532937"/>
    <w:rsid w:val="00534B2E"/>
    <w:rsid w:val="0053656C"/>
    <w:rsid w:val="00536D6B"/>
    <w:rsid w:val="00537011"/>
    <w:rsid w:val="00547003"/>
    <w:rsid w:val="005475FF"/>
    <w:rsid w:val="00547B59"/>
    <w:rsid w:val="00554B9E"/>
    <w:rsid w:val="00571BDA"/>
    <w:rsid w:val="0057313A"/>
    <w:rsid w:val="005772F0"/>
    <w:rsid w:val="0058147B"/>
    <w:rsid w:val="00582E23"/>
    <w:rsid w:val="00594447"/>
    <w:rsid w:val="005A0BD2"/>
    <w:rsid w:val="005A34C5"/>
    <w:rsid w:val="005A7F3A"/>
    <w:rsid w:val="005D2D87"/>
    <w:rsid w:val="005D6E34"/>
    <w:rsid w:val="005E1FB7"/>
    <w:rsid w:val="005F0A50"/>
    <w:rsid w:val="00603735"/>
    <w:rsid w:val="00604E47"/>
    <w:rsid w:val="00607A74"/>
    <w:rsid w:val="00607E4F"/>
    <w:rsid w:val="00611F11"/>
    <w:rsid w:val="00612478"/>
    <w:rsid w:val="00622AA8"/>
    <w:rsid w:val="00622ED2"/>
    <w:rsid w:val="0063706A"/>
    <w:rsid w:val="00645318"/>
    <w:rsid w:val="0064595E"/>
    <w:rsid w:val="0065764C"/>
    <w:rsid w:val="0066398C"/>
    <w:rsid w:val="00691194"/>
    <w:rsid w:val="00696410"/>
    <w:rsid w:val="00696EB3"/>
    <w:rsid w:val="006A1AA0"/>
    <w:rsid w:val="006B145F"/>
    <w:rsid w:val="006B50C5"/>
    <w:rsid w:val="006B5C20"/>
    <w:rsid w:val="006D55FE"/>
    <w:rsid w:val="006F1E62"/>
    <w:rsid w:val="006F7DC4"/>
    <w:rsid w:val="0071658A"/>
    <w:rsid w:val="00717F06"/>
    <w:rsid w:val="00721A87"/>
    <w:rsid w:val="0072701C"/>
    <w:rsid w:val="007302BA"/>
    <w:rsid w:val="007308C0"/>
    <w:rsid w:val="007311A1"/>
    <w:rsid w:val="00734940"/>
    <w:rsid w:val="00734EA7"/>
    <w:rsid w:val="007355EC"/>
    <w:rsid w:val="00741FD2"/>
    <w:rsid w:val="00745388"/>
    <w:rsid w:val="007551BD"/>
    <w:rsid w:val="00757F7C"/>
    <w:rsid w:val="007629F5"/>
    <w:rsid w:val="007714C7"/>
    <w:rsid w:val="0078136F"/>
    <w:rsid w:val="00781A4B"/>
    <w:rsid w:val="007830CB"/>
    <w:rsid w:val="00783C23"/>
    <w:rsid w:val="00791204"/>
    <w:rsid w:val="00794AB5"/>
    <w:rsid w:val="00794AFA"/>
    <w:rsid w:val="007959CF"/>
    <w:rsid w:val="007A05B4"/>
    <w:rsid w:val="007A18E5"/>
    <w:rsid w:val="007B5B9E"/>
    <w:rsid w:val="007B77A4"/>
    <w:rsid w:val="007C6BCD"/>
    <w:rsid w:val="007D0BD7"/>
    <w:rsid w:val="007D1963"/>
    <w:rsid w:val="007E7ACD"/>
    <w:rsid w:val="007F0598"/>
    <w:rsid w:val="00800F4A"/>
    <w:rsid w:val="00814B32"/>
    <w:rsid w:val="0081615B"/>
    <w:rsid w:val="00832B96"/>
    <w:rsid w:val="00833866"/>
    <w:rsid w:val="008400D2"/>
    <w:rsid w:val="008430B1"/>
    <w:rsid w:val="00845A27"/>
    <w:rsid w:val="00850B84"/>
    <w:rsid w:val="00854FE8"/>
    <w:rsid w:val="008571CF"/>
    <w:rsid w:val="00857A9A"/>
    <w:rsid w:val="00860A3D"/>
    <w:rsid w:val="00862021"/>
    <w:rsid w:val="00866BCD"/>
    <w:rsid w:val="00867CD4"/>
    <w:rsid w:val="008706AC"/>
    <w:rsid w:val="008731E0"/>
    <w:rsid w:val="008731FB"/>
    <w:rsid w:val="00876337"/>
    <w:rsid w:val="00877985"/>
    <w:rsid w:val="00880626"/>
    <w:rsid w:val="00883E92"/>
    <w:rsid w:val="00885473"/>
    <w:rsid w:val="00885E2F"/>
    <w:rsid w:val="0089588D"/>
    <w:rsid w:val="00897E25"/>
    <w:rsid w:val="008A0CD0"/>
    <w:rsid w:val="008A2860"/>
    <w:rsid w:val="008A42F1"/>
    <w:rsid w:val="008C067D"/>
    <w:rsid w:val="008C7F72"/>
    <w:rsid w:val="008D46A6"/>
    <w:rsid w:val="008D5459"/>
    <w:rsid w:val="008E060A"/>
    <w:rsid w:val="008F0DB8"/>
    <w:rsid w:val="008F7A48"/>
    <w:rsid w:val="00902C3B"/>
    <w:rsid w:val="009133FB"/>
    <w:rsid w:val="009151D4"/>
    <w:rsid w:val="009207BE"/>
    <w:rsid w:val="00932A13"/>
    <w:rsid w:val="00941558"/>
    <w:rsid w:val="00942E1A"/>
    <w:rsid w:val="009520F0"/>
    <w:rsid w:val="00954C97"/>
    <w:rsid w:val="009610AF"/>
    <w:rsid w:val="0097157C"/>
    <w:rsid w:val="00980892"/>
    <w:rsid w:val="00980F26"/>
    <w:rsid w:val="009A6CFB"/>
    <w:rsid w:val="009B781A"/>
    <w:rsid w:val="009C100A"/>
    <w:rsid w:val="009C21E6"/>
    <w:rsid w:val="009C67DB"/>
    <w:rsid w:val="009D742A"/>
    <w:rsid w:val="009D7D2B"/>
    <w:rsid w:val="009E0B3F"/>
    <w:rsid w:val="009E2A38"/>
    <w:rsid w:val="009F160B"/>
    <w:rsid w:val="009F434E"/>
    <w:rsid w:val="00A0578F"/>
    <w:rsid w:val="00A159AA"/>
    <w:rsid w:val="00A21F92"/>
    <w:rsid w:val="00A246A0"/>
    <w:rsid w:val="00A30480"/>
    <w:rsid w:val="00A34085"/>
    <w:rsid w:val="00A3681B"/>
    <w:rsid w:val="00A43369"/>
    <w:rsid w:val="00A442BC"/>
    <w:rsid w:val="00A511C3"/>
    <w:rsid w:val="00A54A6A"/>
    <w:rsid w:val="00A5758A"/>
    <w:rsid w:val="00A6361D"/>
    <w:rsid w:val="00A63795"/>
    <w:rsid w:val="00A670FE"/>
    <w:rsid w:val="00A67FD7"/>
    <w:rsid w:val="00A7398E"/>
    <w:rsid w:val="00A73AAC"/>
    <w:rsid w:val="00A74D38"/>
    <w:rsid w:val="00A83D5A"/>
    <w:rsid w:val="00A84E84"/>
    <w:rsid w:val="00A85BE3"/>
    <w:rsid w:val="00A92753"/>
    <w:rsid w:val="00A93DF2"/>
    <w:rsid w:val="00A97858"/>
    <w:rsid w:val="00AA18D6"/>
    <w:rsid w:val="00AA2C47"/>
    <w:rsid w:val="00AA3EB5"/>
    <w:rsid w:val="00AC0710"/>
    <w:rsid w:val="00AC6853"/>
    <w:rsid w:val="00AC7B07"/>
    <w:rsid w:val="00AD2D31"/>
    <w:rsid w:val="00AD4DEB"/>
    <w:rsid w:val="00AD5D46"/>
    <w:rsid w:val="00AD7273"/>
    <w:rsid w:val="00AE1033"/>
    <w:rsid w:val="00AE2D0B"/>
    <w:rsid w:val="00AE5BE7"/>
    <w:rsid w:val="00AE72F6"/>
    <w:rsid w:val="00B003D5"/>
    <w:rsid w:val="00B01BCA"/>
    <w:rsid w:val="00B06474"/>
    <w:rsid w:val="00B12BD9"/>
    <w:rsid w:val="00B13641"/>
    <w:rsid w:val="00B13D0F"/>
    <w:rsid w:val="00B22188"/>
    <w:rsid w:val="00B225E4"/>
    <w:rsid w:val="00B300AA"/>
    <w:rsid w:val="00B35699"/>
    <w:rsid w:val="00B3719E"/>
    <w:rsid w:val="00B401F4"/>
    <w:rsid w:val="00B4748F"/>
    <w:rsid w:val="00B52AF4"/>
    <w:rsid w:val="00B53D36"/>
    <w:rsid w:val="00B57081"/>
    <w:rsid w:val="00B630DC"/>
    <w:rsid w:val="00B65C76"/>
    <w:rsid w:val="00B81704"/>
    <w:rsid w:val="00B9723D"/>
    <w:rsid w:val="00BA536D"/>
    <w:rsid w:val="00BB17BA"/>
    <w:rsid w:val="00BB2490"/>
    <w:rsid w:val="00BC2AA8"/>
    <w:rsid w:val="00BE1BD9"/>
    <w:rsid w:val="00BE6544"/>
    <w:rsid w:val="00BF312B"/>
    <w:rsid w:val="00C06B67"/>
    <w:rsid w:val="00C13772"/>
    <w:rsid w:val="00C1612D"/>
    <w:rsid w:val="00C24BD9"/>
    <w:rsid w:val="00C27E0C"/>
    <w:rsid w:val="00C32271"/>
    <w:rsid w:val="00C4671A"/>
    <w:rsid w:val="00C51906"/>
    <w:rsid w:val="00C557B4"/>
    <w:rsid w:val="00C634FF"/>
    <w:rsid w:val="00C770E3"/>
    <w:rsid w:val="00C82348"/>
    <w:rsid w:val="00C90E49"/>
    <w:rsid w:val="00C9374D"/>
    <w:rsid w:val="00C94120"/>
    <w:rsid w:val="00C94483"/>
    <w:rsid w:val="00CA5A4C"/>
    <w:rsid w:val="00CA5F79"/>
    <w:rsid w:val="00CA7118"/>
    <w:rsid w:val="00CB2F72"/>
    <w:rsid w:val="00CB510C"/>
    <w:rsid w:val="00CC272A"/>
    <w:rsid w:val="00CC4A7F"/>
    <w:rsid w:val="00CC7AD8"/>
    <w:rsid w:val="00CD7572"/>
    <w:rsid w:val="00CE09A2"/>
    <w:rsid w:val="00CF3BAB"/>
    <w:rsid w:val="00CF6599"/>
    <w:rsid w:val="00D05E3C"/>
    <w:rsid w:val="00D12395"/>
    <w:rsid w:val="00D27CEB"/>
    <w:rsid w:val="00D35271"/>
    <w:rsid w:val="00D41E8C"/>
    <w:rsid w:val="00D45148"/>
    <w:rsid w:val="00D51527"/>
    <w:rsid w:val="00D56A46"/>
    <w:rsid w:val="00D67189"/>
    <w:rsid w:val="00D732CA"/>
    <w:rsid w:val="00D8206A"/>
    <w:rsid w:val="00D82C07"/>
    <w:rsid w:val="00D93F3D"/>
    <w:rsid w:val="00D961F1"/>
    <w:rsid w:val="00D96385"/>
    <w:rsid w:val="00DA7DFB"/>
    <w:rsid w:val="00DB26DD"/>
    <w:rsid w:val="00DC0F29"/>
    <w:rsid w:val="00DC4C4A"/>
    <w:rsid w:val="00DC7911"/>
    <w:rsid w:val="00DD02E8"/>
    <w:rsid w:val="00DD19DC"/>
    <w:rsid w:val="00DD73EB"/>
    <w:rsid w:val="00DE3541"/>
    <w:rsid w:val="00DE50F2"/>
    <w:rsid w:val="00DE72D6"/>
    <w:rsid w:val="00DF20ED"/>
    <w:rsid w:val="00DF663D"/>
    <w:rsid w:val="00DF6F21"/>
    <w:rsid w:val="00E111F7"/>
    <w:rsid w:val="00E16394"/>
    <w:rsid w:val="00E20F19"/>
    <w:rsid w:val="00E24132"/>
    <w:rsid w:val="00E2444D"/>
    <w:rsid w:val="00E25984"/>
    <w:rsid w:val="00E3509F"/>
    <w:rsid w:val="00E35F15"/>
    <w:rsid w:val="00E522EA"/>
    <w:rsid w:val="00E56857"/>
    <w:rsid w:val="00E6080A"/>
    <w:rsid w:val="00E6551C"/>
    <w:rsid w:val="00E761A3"/>
    <w:rsid w:val="00E82AC5"/>
    <w:rsid w:val="00E867E1"/>
    <w:rsid w:val="00EA0B3F"/>
    <w:rsid w:val="00EA3EE9"/>
    <w:rsid w:val="00EB2E77"/>
    <w:rsid w:val="00ED6921"/>
    <w:rsid w:val="00ED7ED4"/>
    <w:rsid w:val="00EE2604"/>
    <w:rsid w:val="00EE2A29"/>
    <w:rsid w:val="00EE5F0E"/>
    <w:rsid w:val="00EE6459"/>
    <w:rsid w:val="00EF0125"/>
    <w:rsid w:val="00EF0A17"/>
    <w:rsid w:val="00EF1C2B"/>
    <w:rsid w:val="00EF43FD"/>
    <w:rsid w:val="00F039AA"/>
    <w:rsid w:val="00F12833"/>
    <w:rsid w:val="00F227BC"/>
    <w:rsid w:val="00F22BC5"/>
    <w:rsid w:val="00F25CD6"/>
    <w:rsid w:val="00F277D2"/>
    <w:rsid w:val="00F27EF0"/>
    <w:rsid w:val="00F310BC"/>
    <w:rsid w:val="00F32787"/>
    <w:rsid w:val="00F370F2"/>
    <w:rsid w:val="00F429FA"/>
    <w:rsid w:val="00F4350A"/>
    <w:rsid w:val="00F476BA"/>
    <w:rsid w:val="00F47D6D"/>
    <w:rsid w:val="00F47F28"/>
    <w:rsid w:val="00F56EA5"/>
    <w:rsid w:val="00F635D5"/>
    <w:rsid w:val="00F67FF2"/>
    <w:rsid w:val="00F714F8"/>
    <w:rsid w:val="00F95E3B"/>
    <w:rsid w:val="00FA1EB4"/>
    <w:rsid w:val="00FB0D7B"/>
    <w:rsid w:val="00FB1533"/>
    <w:rsid w:val="00FC2F54"/>
    <w:rsid w:val="00FD24E7"/>
    <w:rsid w:val="00FD431D"/>
    <w:rsid w:val="00FE6EE3"/>
    <w:rsid w:val="00FF03BF"/>
    <w:rsid w:val="00FF6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BDA"/>
    <w:pPr>
      <w:spacing w:after="200" w:line="276" w:lineRule="auto"/>
    </w:pPr>
    <w:rPr>
      <w:sz w:val="22"/>
      <w:szCs w:val="22"/>
      <w:lang w:eastAsia="en-US"/>
    </w:rPr>
  </w:style>
  <w:style w:type="paragraph" w:styleId="Heading2">
    <w:name w:val="heading 2"/>
    <w:basedOn w:val="Normal"/>
    <w:next w:val="Normal"/>
    <w:link w:val="Heading2Char"/>
    <w:qFormat/>
    <w:rsid w:val="00DB26DD"/>
    <w:pPr>
      <w:keepNext/>
      <w:spacing w:after="0" w:line="240" w:lineRule="auto"/>
      <w:jc w:val="center"/>
      <w:outlineLvl w:val="1"/>
    </w:pPr>
    <w:rPr>
      <w:rFonts w:ascii="Times New Roman" w:eastAsia="Times New Roman" w:hAnsi="Times New Roman"/>
      <w:b/>
      <w:sz w:val="28"/>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4C5"/>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5A34C5"/>
    <w:rPr>
      <w:rFonts w:ascii="Tahoma" w:hAnsi="Tahoma" w:cs="Tahoma"/>
      <w:sz w:val="16"/>
      <w:szCs w:val="16"/>
      <w:lang w:val="sq-AL"/>
    </w:rPr>
  </w:style>
  <w:style w:type="paragraph" w:styleId="Header">
    <w:name w:val="header"/>
    <w:basedOn w:val="Normal"/>
    <w:link w:val="HeaderChar"/>
    <w:uiPriority w:val="99"/>
    <w:unhideWhenUsed/>
    <w:rsid w:val="00E761A3"/>
    <w:pPr>
      <w:tabs>
        <w:tab w:val="center" w:pos="4680"/>
        <w:tab w:val="right" w:pos="9360"/>
      </w:tabs>
      <w:spacing w:after="0" w:line="240" w:lineRule="auto"/>
    </w:pPr>
    <w:rPr>
      <w:sz w:val="20"/>
      <w:szCs w:val="20"/>
      <w:lang w:eastAsia="x-none"/>
    </w:rPr>
  </w:style>
  <w:style w:type="character" w:customStyle="1" w:styleId="HeaderChar">
    <w:name w:val="Header Char"/>
    <w:link w:val="Header"/>
    <w:uiPriority w:val="99"/>
    <w:rsid w:val="00E761A3"/>
    <w:rPr>
      <w:lang w:val="sq-AL"/>
    </w:rPr>
  </w:style>
  <w:style w:type="paragraph" w:styleId="Footer">
    <w:name w:val="footer"/>
    <w:basedOn w:val="Normal"/>
    <w:link w:val="FooterChar"/>
    <w:uiPriority w:val="99"/>
    <w:unhideWhenUsed/>
    <w:rsid w:val="00E761A3"/>
    <w:pPr>
      <w:tabs>
        <w:tab w:val="center" w:pos="4680"/>
        <w:tab w:val="right" w:pos="9360"/>
      </w:tabs>
      <w:spacing w:after="0" w:line="240" w:lineRule="auto"/>
    </w:pPr>
    <w:rPr>
      <w:sz w:val="20"/>
      <w:szCs w:val="20"/>
      <w:lang w:eastAsia="x-none"/>
    </w:rPr>
  </w:style>
  <w:style w:type="character" w:customStyle="1" w:styleId="FooterChar">
    <w:name w:val="Footer Char"/>
    <w:link w:val="Footer"/>
    <w:uiPriority w:val="99"/>
    <w:rsid w:val="00E761A3"/>
    <w:rPr>
      <w:lang w:val="sq-AL"/>
    </w:rPr>
  </w:style>
  <w:style w:type="character" w:styleId="Hyperlink">
    <w:name w:val="Hyperlink"/>
    <w:uiPriority w:val="99"/>
    <w:unhideWhenUsed/>
    <w:rsid w:val="00800F4A"/>
    <w:rPr>
      <w:color w:val="0000FF"/>
      <w:u w:val="single"/>
    </w:rPr>
  </w:style>
  <w:style w:type="character" w:customStyle="1" w:styleId="Heading2Char">
    <w:name w:val="Heading 2 Char"/>
    <w:link w:val="Heading2"/>
    <w:rsid w:val="00DB26DD"/>
    <w:rPr>
      <w:rFonts w:ascii="Times New Roman" w:eastAsia="Times New Roman" w:hAnsi="Times New Roman"/>
      <w:b/>
      <w:sz w:val="28"/>
      <w:lang w:val="sq-AL"/>
    </w:rPr>
  </w:style>
  <w:style w:type="paragraph" w:styleId="ListParagraph">
    <w:name w:val="List Paragraph"/>
    <w:basedOn w:val="Normal"/>
    <w:uiPriority w:val="34"/>
    <w:qFormat/>
    <w:rsid w:val="005F0A50"/>
    <w:pPr>
      <w:ind w:left="720"/>
      <w:contextualSpacing/>
    </w:pPr>
    <w:rPr>
      <w:lang w:val="en-US"/>
    </w:rPr>
  </w:style>
  <w:style w:type="character" w:styleId="CommentReference">
    <w:name w:val="annotation reference"/>
    <w:uiPriority w:val="99"/>
    <w:semiHidden/>
    <w:unhideWhenUsed/>
    <w:rsid w:val="00F635D5"/>
    <w:rPr>
      <w:sz w:val="16"/>
      <w:szCs w:val="16"/>
    </w:rPr>
  </w:style>
  <w:style w:type="paragraph" w:styleId="CommentText">
    <w:name w:val="annotation text"/>
    <w:basedOn w:val="Normal"/>
    <w:link w:val="CommentTextChar"/>
    <w:uiPriority w:val="99"/>
    <w:semiHidden/>
    <w:unhideWhenUsed/>
    <w:rsid w:val="00F635D5"/>
    <w:rPr>
      <w:sz w:val="20"/>
      <w:szCs w:val="20"/>
    </w:rPr>
  </w:style>
  <w:style w:type="character" w:customStyle="1" w:styleId="CommentTextChar">
    <w:name w:val="Comment Text Char"/>
    <w:link w:val="CommentText"/>
    <w:uiPriority w:val="99"/>
    <w:semiHidden/>
    <w:rsid w:val="00F635D5"/>
    <w:rPr>
      <w:lang w:val="sq-AL" w:eastAsia="en-US"/>
    </w:rPr>
  </w:style>
  <w:style w:type="paragraph" w:styleId="CommentSubject">
    <w:name w:val="annotation subject"/>
    <w:basedOn w:val="CommentText"/>
    <w:next w:val="CommentText"/>
    <w:link w:val="CommentSubjectChar"/>
    <w:uiPriority w:val="99"/>
    <w:semiHidden/>
    <w:unhideWhenUsed/>
    <w:rsid w:val="00F635D5"/>
    <w:rPr>
      <w:b/>
      <w:bCs/>
    </w:rPr>
  </w:style>
  <w:style w:type="character" w:customStyle="1" w:styleId="CommentSubjectChar">
    <w:name w:val="Comment Subject Char"/>
    <w:link w:val="CommentSubject"/>
    <w:uiPriority w:val="99"/>
    <w:semiHidden/>
    <w:rsid w:val="00F635D5"/>
    <w:rPr>
      <w:b/>
      <w:bCs/>
      <w:lang w:val="sq-A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BDA"/>
    <w:pPr>
      <w:spacing w:after="200" w:line="276" w:lineRule="auto"/>
    </w:pPr>
    <w:rPr>
      <w:sz w:val="22"/>
      <w:szCs w:val="22"/>
      <w:lang w:eastAsia="en-US"/>
    </w:rPr>
  </w:style>
  <w:style w:type="paragraph" w:styleId="Heading2">
    <w:name w:val="heading 2"/>
    <w:basedOn w:val="Normal"/>
    <w:next w:val="Normal"/>
    <w:link w:val="Heading2Char"/>
    <w:qFormat/>
    <w:rsid w:val="00DB26DD"/>
    <w:pPr>
      <w:keepNext/>
      <w:spacing w:after="0" w:line="240" w:lineRule="auto"/>
      <w:jc w:val="center"/>
      <w:outlineLvl w:val="1"/>
    </w:pPr>
    <w:rPr>
      <w:rFonts w:ascii="Times New Roman" w:eastAsia="Times New Roman" w:hAnsi="Times New Roman"/>
      <w:b/>
      <w:sz w:val="28"/>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4C5"/>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5A34C5"/>
    <w:rPr>
      <w:rFonts w:ascii="Tahoma" w:hAnsi="Tahoma" w:cs="Tahoma"/>
      <w:sz w:val="16"/>
      <w:szCs w:val="16"/>
      <w:lang w:val="sq-AL"/>
    </w:rPr>
  </w:style>
  <w:style w:type="paragraph" w:styleId="Header">
    <w:name w:val="header"/>
    <w:basedOn w:val="Normal"/>
    <w:link w:val="HeaderChar"/>
    <w:uiPriority w:val="99"/>
    <w:unhideWhenUsed/>
    <w:rsid w:val="00E761A3"/>
    <w:pPr>
      <w:tabs>
        <w:tab w:val="center" w:pos="4680"/>
        <w:tab w:val="right" w:pos="9360"/>
      </w:tabs>
      <w:spacing w:after="0" w:line="240" w:lineRule="auto"/>
    </w:pPr>
    <w:rPr>
      <w:sz w:val="20"/>
      <w:szCs w:val="20"/>
      <w:lang w:eastAsia="x-none"/>
    </w:rPr>
  </w:style>
  <w:style w:type="character" w:customStyle="1" w:styleId="HeaderChar">
    <w:name w:val="Header Char"/>
    <w:link w:val="Header"/>
    <w:uiPriority w:val="99"/>
    <w:rsid w:val="00E761A3"/>
    <w:rPr>
      <w:lang w:val="sq-AL"/>
    </w:rPr>
  </w:style>
  <w:style w:type="paragraph" w:styleId="Footer">
    <w:name w:val="footer"/>
    <w:basedOn w:val="Normal"/>
    <w:link w:val="FooterChar"/>
    <w:uiPriority w:val="99"/>
    <w:unhideWhenUsed/>
    <w:rsid w:val="00E761A3"/>
    <w:pPr>
      <w:tabs>
        <w:tab w:val="center" w:pos="4680"/>
        <w:tab w:val="right" w:pos="9360"/>
      </w:tabs>
      <w:spacing w:after="0" w:line="240" w:lineRule="auto"/>
    </w:pPr>
    <w:rPr>
      <w:sz w:val="20"/>
      <w:szCs w:val="20"/>
      <w:lang w:eastAsia="x-none"/>
    </w:rPr>
  </w:style>
  <w:style w:type="character" w:customStyle="1" w:styleId="FooterChar">
    <w:name w:val="Footer Char"/>
    <w:link w:val="Footer"/>
    <w:uiPriority w:val="99"/>
    <w:rsid w:val="00E761A3"/>
    <w:rPr>
      <w:lang w:val="sq-AL"/>
    </w:rPr>
  </w:style>
  <w:style w:type="character" w:styleId="Hyperlink">
    <w:name w:val="Hyperlink"/>
    <w:uiPriority w:val="99"/>
    <w:unhideWhenUsed/>
    <w:rsid w:val="00800F4A"/>
    <w:rPr>
      <w:color w:val="0000FF"/>
      <w:u w:val="single"/>
    </w:rPr>
  </w:style>
  <w:style w:type="character" w:customStyle="1" w:styleId="Heading2Char">
    <w:name w:val="Heading 2 Char"/>
    <w:link w:val="Heading2"/>
    <w:rsid w:val="00DB26DD"/>
    <w:rPr>
      <w:rFonts w:ascii="Times New Roman" w:eastAsia="Times New Roman" w:hAnsi="Times New Roman"/>
      <w:b/>
      <w:sz w:val="28"/>
      <w:lang w:val="sq-AL"/>
    </w:rPr>
  </w:style>
  <w:style w:type="paragraph" w:styleId="ListParagraph">
    <w:name w:val="List Paragraph"/>
    <w:basedOn w:val="Normal"/>
    <w:uiPriority w:val="34"/>
    <w:qFormat/>
    <w:rsid w:val="005F0A50"/>
    <w:pPr>
      <w:ind w:left="720"/>
      <w:contextualSpacing/>
    </w:pPr>
    <w:rPr>
      <w:lang w:val="en-US"/>
    </w:rPr>
  </w:style>
  <w:style w:type="character" w:styleId="CommentReference">
    <w:name w:val="annotation reference"/>
    <w:uiPriority w:val="99"/>
    <w:semiHidden/>
    <w:unhideWhenUsed/>
    <w:rsid w:val="00F635D5"/>
    <w:rPr>
      <w:sz w:val="16"/>
      <w:szCs w:val="16"/>
    </w:rPr>
  </w:style>
  <w:style w:type="paragraph" w:styleId="CommentText">
    <w:name w:val="annotation text"/>
    <w:basedOn w:val="Normal"/>
    <w:link w:val="CommentTextChar"/>
    <w:uiPriority w:val="99"/>
    <w:semiHidden/>
    <w:unhideWhenUsed/>
    <w:rsid w:val="00F635D5"/>
    <w:rPr>
      <w:sz w:val="20"/>
      <w:szCs w:val="20"/>
    </w:rPr>
  </w:style>
  <w:style w:type="character" w:customStyle="1" w:styleId="CommentTextChar">
    <w:name w:val="Comment Text Char"/>
    <w:link w:val="CommentText"/>
    <w:uiPriority w:val="99"/>
    <w:semiHidden/>
    <w:rsid w:val="00F635D5"/>
    <w:rPr>
      <w:lang w:val="sq-AL" w:eastAsia="en-US"/>
    </w:rPr>
  </w:style>
  <w:style w:type="paragraph" w:styleId="CommentSubject">
    <w:name w:val="annotation subject"/>
    <w:basedOn w:val="CommentText"/>
    <w:next w:val="CommentText"/>
    <w:link w:val="CommentSubjectChar"/>
    <w:uiPriority w:val="99"/>
    <w:semiHidden/>
    <w:unhideWhenUsed/>
    <w:rsid w:val="00F635D5"/>
    <w:rPr>
      <w:b/>
      <w:bCs/>
    </w:rPr>
  </w:style>
  <w:style w:type="character" w:customStyle="1" w:styleId="CommentSubjectChar">
    <w:name w:val="Comment Subject Char"/>
    <w:link w:val="CommentSubject"/>
    <w:uiPriority w:val="99"/>
    <w:semiHidden/>
    <w:rsid w:val="00F635D5"/>
    <w:rPr>
      <w:b/>
      <w:bCs/>
      <w:lang w:val="sq-A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301807">
      <w:bodyDiv w:val="1"/>
      <w:marLeft w:val="0"/>
      <w:marRight w:val="0"/>
      <w:marTop w:val="0"/>
      <w:marBottom w:val="0"/>
      <w:divBdr>
        <w:top w:val="none" w:sz="0" w:space="0" w:color="auto"/>
        <w:left w:val="none" w:sz="0" w:space="0" w:color="auto"/>
        <w:bottom w:val="none" w:sz="0" w:space="0" w:color="auto"/>
        <w:right w:val="none" w:sz="0" w:space="0" w:color="auto"/>
      </w:divBdr>
    </w:div>
    <w:div w:id="764300553">
      <w:bodyDiv w:val="1"/>
      <w:marLeft w:val="0"/>
      <w:marRight w:val="0"/>
      <w:marTop w:val="0"/>
      <w:marBottom w:val="0"/>
      <w:divBdr>
        <w:top w:val="none" w:sz="0" w:space="0" w:color="auto"/>
        <w:left w:val="none" w:sz="0" w:space="0" w:color="auto"/>
        <w:bottom w:val="none" w:sz="0" w:space="0" w:color="auto"/>
        <w:right w:val="none" w:sz="0" w:space="0" w:color="auto"/>
      </w:divBdr>
    </w:div>
    <w:div w:id="1280837417">
      <w:bodyDiv w:val="1"/>
      <w:marLeft w:val="0"/>
      <w:marRight w:val="0"/>
      <w:marTop w:val="0"/>
      <w:marBottom w:val="0"/>
      <w:divBdr>
        <w:top w:val="none" w:sz="0" w:space="0" w:color="auto"/>
        <w:left w:val="none" w:sz="0" w:space="0" w:color="auto"/>
        <w:bottom w:val="none" w:sz="0" w:space="0" w:color="auto"/>
        <w:right w:val="none" w:sz="0" w:space="0" w:color="auto"/>
      </w:divBdr>
    </w:div>
    <w:div w:id="147163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cec.org.a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obrushi\Desktop\KQZ%20-%20Leter%20template%20protoko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8C54A-C71B-4CDA-8847-7FDD55831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KQZ - Leter template protokoll</Template>
  <TotalTime>0</TotalTime>
  <Pages>3</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6907</CharactersWithSpaces>
  <SharedDoc>false</SharedDoc>
  <HLinks>
    <vt:vector size="6" baseType="variant">
      <vt:variant>
        <vt:i4>5636130</vt:i4>
      </vt:variant>
      <vt:variant>
        <vt:i4>0</vt:i4>
      </vt:variant>
      <vt:variant>
        <vt:i4>0</vt:i4>
      </vt:variant>
      <vt:variant>
        <vt:i4>5</vt:i4>
      </vt:variant>
      <vt:variant>
        <vt:lpwstr>mailto:info@cec.org.al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EDobrushi</dc:creator>
  <cp:lastModifiedBy>Drilona</cp:lastModifiedBy>
  <cp:revision>2</cp:revision>
  <cp:lastPrinted>2014-06-02T11:41:00Z</cp:lastPrinted>
  <dcterms:created xsi:type="dcterms:W3CDTF">2015-10-14T07:30:00Z</dcterms:created>
  <dcterms:modified xsi:type="dcterms:W3CDTF">2015-10-14T07:30:00Z</dcterms:modified>
</cp:coreProperties>
</file>