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F1" w:rsidRPr="00A9033F" w:rsidRDefault="005648F1" w:rsidP="005648F1">
      <w:pPr>
        <w:jc w:val="center"/>
        <w:rPr>
          <w:lang w:val="sq-AL"/>
        </w:rPr>
      </w:pPr>
      <w:r w:rsidRPr="00A9033F">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2306529" r:id="rId9"/>
        </w:object>
      </w:r>
    </w:p>
    <w:p w:rsidR="005648F1" w:rsidRPr="00A9033F" w:rsidRDefault="005648F1" w:rsidP="005648F1">
      <w:pPr>
        <w:jc w:val="center"/>
        <w:rPr>
          <w:b/>
          <w:lang w:val="sq-AL"/>
        </w:rPr>
      </w:pPr>
      <w:r w:rsidRPr="00A9033F">
        <w:rPr>
          <w:b/>
          <w:lang w:val="sq-AL"/>
        </w:rPr>
        <w:t>REPUBLI</w:t>
      </w:r>
      <w:r>
        <w:rPr>
          <w:b/>
          <w:lang w:val="sq-AL"/>
        </w:rPr>
        <w:t>C OF ALBANIA</w:t>
      </w:r>
    </w:p>
    <w:p w:rsidR="005648F1" w:rsidRPr="00A9033F" w:rsidRDefault="005648F1" w:rsidP="005648F1">
      <w:pPr>
        <w:jc w:val="center"/>
        <w:rPr>
          <w:b/>
          <w:lang w:val="sq-AL"/>
        </w:rPr>
      </w:pPr>
      <w:r>
        <w:rPr>
          <w:b/>
          <w:lang w:val="sq-AL"/>
        </w:rPr>
        <w:t>CENTRAL ELECTION COMMISSION</w:t>
      </w:r>
    </w:p>
    <w:p w:rsidR="005648F1" w:rsidRPr="00A9033F" w:rsidRDefault="00982F09" w:rsidP="005648F1">
      <w:pPr>
        <w:jc w:val="center"/>
        <w:rPr>
          <w:b/>
          <w:lang w:val="sq-AL"/>
        </w:rPr>
      </w:pPr>
      <w:r w:rsidRPr="00982F09">
        <w:rPr>
          <w:b/>
          <w:noProof/>
          <w:lang w:val="sq-AL"/>
        </w:rPr>
        <w:pict>
          <v:line id="_x0000_s1026" style="position:absolute;left:0;text-align:left;z-index:251660288" from="0,10.1pt" to="495pt,10.1pt"/>
        </w:pict>
      </w:r>
    </w:p>
    <w:p w:rsidR="005648F1" w:rsidRPr="00A9033F" w:rsidRDefault="005648F1" w:rsidP="005648F1">
      <w:pPr>
        <w:pStyle w:val="Heading3"/>
        <w:jc w:val="right"/>
        <w:rPr>
          <w:b w:val="0"/>
          <w:i/>
          <w:noProof/>
          <w:u w:val="none"/>
        </w:rPr>
      </w:pPr>
    </w:p>
    <w:p w:rsidR="005648F1" w:rsidRPr="00A9033F" w:rsidRDefault="005648F1" w:rsidP="005648F1">
      <w:pPr>
        <w:pStyle w:val="Heading3"/>
        <w:rPr>
          <w:noProof/>
          <w:sz w:val="20"/>
          <w:szCs w:val="20"/>
          <w:u w:val="none"/>
        </w:rPr>
      </w:pPr>
      <w:r>
        <w:rPr>
          <w:noProof/>
          <w:sz w:val="20"/>
          <w:szCs w:val="20"/>
          <w:u w:val="none"/>
        </w:rPr>
        <w:t>D</w:t>
      </w:r>
      <w:r w:rsidRPr="00A9033F">
        <w:rPr>
          <w:noProof/>
          <w:sz w:val="20"/>
          <w:szCs w:val="20"/>
          <w:u w:val="none"/>
        </w:rPr>
        <w:t xml:space="preserve"> E </w:t>
      </w:r>
      <w:r>
        <w:rPr>
          <w:noProof/>
          <w:sz w:val="20"/>
          <w:szCs w:val="20"/>
          <w:u w:val="none"/>
        </w:rPr>
        <w:t>C</w:t>
      </w:r>
      <w:r w:rsidRPr="00A9033F">
        <w:rPr>
          <w:noProof/>
          <w:sz w:val="20"/>
          <w:szCs w:val="20"/>
          <w:u w:val="none"/>
        </w:rPr>
        <w:t xml:space="preserve"> I </w:t>
      </w:r>
      <w:r>
        <w:rPr>
          <w:noProof/>
          <w:sz w:val="20"/>
          <w:szCs w:val="20"/>
          <w:u w:val="none"/>
        </w:rPr>
        <w:t>S I O N</w:t>
      </w:r>
    </w:p>
    <w:p w:rsidR="005648F1" w:rsidRPr="00A9033F" w:rsidRDefault="005648F1" w:rsidP="005648F1">
      <w:pPr>
        <w:jc w:val="center"/>
        <w:rPr>
          <w:b/>
          <w:noProof/>
          <w:sz w:val="20"/>
          <w:szCs w:val="20"/>
          <w:lang w:val="sq-AL"/>
        </w:rPr>
      </w:pPr>
    </w:p>
    <w:p w:rsidR="005648F1" w:rsidRPr="005648F1" w:rsidRDefault="005648F1" w:rsidP="005648F1">
      <w:pPr>
        <w:pStyle w:val="BodyText"/>
        <w:spacing w:line="360" w:lineRule="auto"/>
        <w:rPr>
          <w:noProof/>
          <w:sz w:val="20"/>
          <w:szCs w:val="20"/>
          <w:lang w:val="sq-AL"/>
        </w:rPr>
      </w:pPr>
      <w:r w:rsidRPr="005648F1">
        <w:rPr>
          <w:noProof/>
          <w:sz w:val="20"/>
          <w:szCs w:val="20"/>
          <w:lang w:val="sq-AL"/>
        </w:rPr>
        <w:t xml:space="preserve">FOR </w:t>
      </w:r>
      <w:r w:rsidR="00106287">
        <w:rPr>
          <w:noProof/>
          <w:sz w:val="20"/>
          <w:szCs w:val="20"/>
          <w:lang w:val="sq-AL"/>
        </w:rPr>
        <w:t xml:space="preserve">THE </w:t>
      </w:r>
      <w:r w:rsidRPr="005648F1">
        <w:rPr>
          <w:noProof/>
          <w:sz w:val="20"/>
          <w:szCs w:val="20"/>
          <w:lang w:val="sq-AL"/>
        </w:rPr>
        <w:t>APPOINTMENT OF TECHNICIAN AUDIT</w:t>
      </w:r>
      <w:r w:rsidR="00106287">
        <w:rPr>
          <w:noProof/>
          <w:sz w:val="20"/>
          <w:szCs w:val="20"/>
          <w:lang w:val="sq-AL"/>
        </w:rPr>
        <w:t>OR TO OVERSEE</w:t>
      </w:r>
      <w:r w:rsidRPr="005648F1">
        <w:rPr>
          <w:noProof/>
          <w:sz w:val="20"/>
          <w:szCs w:val="20"/>
          <w:lang w:val="sq-AL"/>
        </w:rPr>
        <w:t xml:space="preserve"> THE </w:t>
      </w:r>
      <w:r w:rsidR="00106287">
        <w:rPr>
          <w:noProof/>
          <w:sz w:val="20"/>
          <w:szCs w:val="20"/>
          <w:lang w:val="sq-AL"/>
        </w:rPr>
        <w:t xml:space="preserve">DRAFTING PROCESS OF VOTERS LIST </w:t>
      </w:r>
      <w:r w:rsidRPr="005648F1">
        <w:rPr>
          <w:noProof/>
          <w:sz w:val="20"/>
          <w:szCs w:val="20"/>
          <w:lang w:val="sq-AL"/>
        </w:rPr>
        <w:t>FOR 2017 PARLIAMENTARY ELECTION</w:t>
      </w:r>
    </w:p>
    <w:p w:rsidR="00106287" w:rsidRDefault="00106287" w:rsidP="005648F1">
      <w:pPr>
        <w:pStyle w:val="BodyText"/>
        <w:spacing w:line="360" w:lineRule="auto"/>
        <w:jc w:val="left"/>
        <w:rPr>
          <w:b w:val="0"/>
          <w:noProof/>
          <w:sz w:val="20"/>
          <w:szCs w:val="20"/>
          <w:lang w:val="sq-AL"/>
        </w:rPr>
      </w:pPr>
    </w:p>
    <w:p w:rsidR="005648F1" w:rsidRPr="005648F1" w:rsidRDefault="005648F1" w:rsidP="005648F1">
      <w:pPr>
        <w:pStyle w:val="BodyText"/>
        <w:spacing w:line="360" w:lineRule="auto"/>
        <w:jc w:val="left"/>
        <w:rPr>
          <w:b w:val="0"/>
          <w:noProof/>
          <w:sz w:val="20"/>
          <w:szCs w:val="20"/>
          <w:lang w:val="sq-AL"/>
        </w:rPr>
      </w:pPr>
      <w:r w:rsidRPr="005648F1">
        <w:rPr>
          <w:b w:val="0"/>
          <w:noProof/>
          <w:sz w:val="20"/>
          <w:szCs w:val="20"/>
          <w:lang w:val="sq-AL"/>
        </w:rPr>
        <w:t>The Central Election Commission in its meeting</w:t>
      </w:r>
      <w:r w:rsidR="00106287">
        <w:rPr>
          <w:b w:val="0"/>
          <w:noProof/>
          <w:sz w:val="20"/>
          <w:szCs w:val="20"/>
          <w:lang w:val="sq-AL"/>
        </w:rPr>
        <w:t>,</w:t>
      </w:r>
      <w:r w:rsidRPr="005648F1">
        <w:rPr>
          <w:b w:val="0"/>
          <w:noProof/>
          <w:sz w:val="20"/>
          <w:szCs w:val="20"/>
          <w:lang w:val="sq-AL"/>
        </w:rPr>
        <w:t xml:space="preserve"> dated 06.01.2017, with the participation of:</w:t>
      </w:r>
    </w:p>
    <w:p w:rsidR="005648F1" w:rsidRPr="00A9033F" w:rsidRDefault="005648F1" w:rsidP="005648F1">
      <w:pPr>
        <w:tabs>
          <w:tab w:val="left" w:pos="-720"/>
        </w:tabs>
        <w:spacing w:line="360" w:lineRule="auto"/>
        <w:rPr>
          <w:sz w:val="20"/>
          <w:szCs w:val="20"/>
          <w:lang w:val="sq-AL"/>
        </w:rPr>
      </w:pPr>
    </w:p>
    <w:p w:rsidR="005648F1" w:rsidRPr="00A9033F" w:rsidRDefault="005648F1" w:rsidP="005648F1">
      <w:pPr>
        <w:spacing w:line="360" w:lineRule="auto"/>
        <w:ind w:left="-450" w:firstLine="450"/>
        <w:jc w:val="both"/>
        <w:rPr>
          <w:sz w:val="20"/>
          <w:szCs w:val="20"/>
          <w:lang w:val="sq-AL"/>
        </w:rPr>
      </w:pPr>
      <w:r w:rsidRPr="00A9033F">
        <w:rPr>
          <w:sz w:val="20"/>
          <w:szCs w:val="20"/>
          <w:lang w:val="sq-AL"/>
        </w:rPr>
        <w:t xml:space="preserve">Denar </w:t>
      </w:r>
      <w:r w:rsidRPr="00A9033F">
        <w:rPr>
          <w:sz w:val="20"/>
          <w:szCs w:val="20"/>
          <w:lang w:val="sq-AL"/>
        </w:rPr>
        <w:tab/>
      </w:r>
      <w:r w:rsidRPr="00A9033F">
        <w:rPr>
          <w:sz w:val="20"/>
          <w:szCs w:val="20"/>
          <w:lang w:val="sq-AL"/>
        </w:rPr>
        <w:tab/>
        <w:t>BIBA-</w:t>
      </w:r>
      <w:r w:rsidRPr="00A9033F">
        <w:rPr>
          <w:sz w:val="20"/>
          <w:szCs w:val="20"/>
          <w:lang w:val="sq-AL"/>
        </w:rPr>
        <w:tab/>
      </w:r>
      <w:r w:rsidRPr="00A9033F">
        <w:rPr>
          <w:sz w:val="20"/>
          <w:szCs w:val="20"/>
          <w:lang w:val="sq-AL"/>
        </w:rPr>
        <w:tab/>
      </w:r>
      <w:r w:rsidRPr="00A9033F">
        <w:rPr>
          <w:sz w:val="20"/>
          <w:szCs w:val="20"/>
          <w:lang w:val="sq-AL"/>
        </w:rPr>
        <w:tab/>
      </w:r>
      <w:r>
        <w:rPr>
          <w:sz w:val="20"/>
          <w:szCs w:val="20"/>
          <w:lang w:val="sq-AL"/>
        </w:rPr>
        <w:t>Chairman</w:t>
      </w:r>
    </w:p>
    <w:p w:rsidR="005648F1" w:rsidRPr="00A9033F" w:rsidRDefault="005648F1" w:rsidP="005648F1">
      <w:pPr>
        <w:pStyle w:val="BodyText2"/>
        <w:spacing w:line="360" w:lineRule="auto"/>
        <w:ind w:left="-450" w:firstLine="450"/>
        <w:jc w:val="left"/>
        <w:rPr>
          <w:bCs w:val="0"/>
          <w:sz w:val="20"/>
          <w:szCs w:val="20"/>
          <w:lang w:val="sq-AL"/>
        </w:rPr>
      </w:pPr>
      <w:r w:rsidRPr="00A9033F">
        <w:rPr>
          <w:bCs w:val="0"/>
          <w:sz w:val="20"/>
          <w:szCs w:val="20"/>
          <w:lang w:val="sq-AL"/>
        </w:rPr>
        <w:t>Hysen</w:t>
      </w:r>
      <w:r w:rsidRPr="00A9033F">
        <w:rPr>
          <w:bCs w:val="0"/>
          <w:sz w:val="20"/>
          <w:szCs w:val="20"/>
          <w:lang w:val="sq-AL"/>
        </w:rPr>
        <w:tab/>
      </w:r>
      <w:r w:rsidRPr="00A9033F">
        <w:rPr>
          <w:bCs w:val="0"/>
          <w:sz w:val="20"/>
          <w:szCs w:val="20"/>
          <w:lang w:val="sq-AL"/>
        </w:rPr>
        <w:tab/>
        <w:t>OSMANAJ-</w:t>
      </w:r>
      <w:r w:rsidRPr="00A9033F">
        <w:rPr>
          <w:bCs w:val="0"/>
          <w:sz w:val="20"/>
          <w:szCs w:val="20"/>
          <w:lang w:val="sq-AL"/>
        </w:rPr>
        <w:tab/>
      </w:r>
      <w:r w:rsidRPr="00A9033F">
        <w:rPr>
          <w:bCs w:val="0"/>
          <w:sz w:val="20"/>
          <w:szCs w:val="20"/>
          <w:lang w:val="sq-AL"/>
        </w:rPr>
        <w:tab/>
      </w:r>
      <w:r>
        <w:rPr>
          <w:noProof/>
          <w:sz w:val="20"/>
          <w:szCs w:val="20"/>
          <w:lang w:val="sq-AL"/>
        </w:rPr>
        <w:t>Deputy Chairman</w:t>
      </w:r>
    </w:p>
    <w:p w:rsidR="005648F1" w:rsidRPr="00A9033F" w:rsidRDefault="005648F1" w:rsidP="005648F1">
      <w:pPr>
        <w:spacing w:line="360" w:lineRule="auto"/>
        <w:ind w:left="-450" w:firstLine="450"/>
        <w:jc w:val="both"/>
        <w:rPr>
          <w:sz w:val="20"/>
          <w:szCs w:val="20"/>
          <w:lang w:val="sq-AL"/>
        </w:rPr>
      </w:pPr>
      <w:r w:rsidRPr="00A9033F">
        <w:rPr>
          <w:sz w:val="20"/>
          <w:szCs w:val="20"/>
          <w:lang w:val="sq-AL"/>
        </w:rPr>
        <w:t>Bledar</w:t>
      </w:r>
      <w:r w:rsidRPr="00A9033F">
        <w:rPr>
          <w:sz w:val="20"/>
          <w:szCs w:val="20"/>
          <w:lang w:val="sq-AL"/>
        </w:rPr>
        <w:tab/>
      </w:r>
      <w:r w:rsidRPr="00A9033F">
        <w:rPr>
          <w:sz w:val="20"/>
          <w:szCs w:val="20"/>
          <w:lang w:val="sq-AL"/>
        </w:rPr>
        <w:tab/>
        <w:t>SKËNDERI-</w:t>
      </w:r>
      <w:r w:rsidRPr="00A9033F">
        <w:rPr>
          <w:sz w:val="20"/>
          <w:szCs w:val="20"/>
          <w:lang w:val="sq-AL"/>
        </w:rPr>
        <w:tab/>
      </w:r>
      <w:r w:rsidRPr="00A9033F">
        <w:rPr>
          <w:sz w:val="20"/>
          <w:szCs w:val="20"/>
          <w:lang w:val="sq-AL"/>
        </w:rPr>
        <w:tab/>
      </w:r>
      <w:r>
        <w:rPr>
          <w:sz w:val="20"/>
          <w:szCs w:val="20"/>
          <w:lang w:val="sq-AL"/>
        </w:rPr>
        <w:t>Member</w:t>
      </w:r>
    </w:p>
    <w:p w:rsidR="005648F1" w:rsidRPr="00A9033F" w:rsidRDefault="005648F1" w:rsidP="005648F1">
      <w:pPr>
        <w:pStyle w:val="BodyText2"/>
        <w:spacing w:line="360" w:lineRule="auto"/>
        <w:ind w:left="-450" w:firstLine="450"/>
        <w:jc w:val="left"/>
        <w:rPr>
          <w:bCs w:val="0"/>
          <w:sz w:val="20"/>
          <w:szCs w:val="20"/>
          <w:lang w:val="sq-AL"/>
        </w:rPr>
      </w:pPr>
      <w:r w:rsidRPr="00A9033F">
        <w:rPr>
          <w:bCs w:val="0"/>
          <w:sz w:val="20"/>
          <w:szCs w:val="20"/>
          <w:lang w:val="sq-AL"/>
        </w:rPr>
        <w:t>Edlira</w:t>
      </w:r>
      <w:r w:rsidRPr="00A9033F">
        <w:rPr>
          <w:bCs w:val="0"/>
          <w:sz w:val="20"/>
          <w:szCs w:val="20"/>
          <w:lang w:val="sq-AL"/>
        </w:rPr>
        <w:tab/>
      </w:r>
      <w:r w:rsidRPr="00A9033F">
        <w:rPr>
          <w:bCs w:val="0"/>
          <w:sz w:val="20"/>
          <w:szCs w:val="20"/>
          <w:lang w:val="sq-AL"/>
        </w:rPr>
        <w:tab/>
        <w:t>JORGAQI-</w:t>
      </w:r>
      <w:r w:rsidRPr="00A9033F">
        <w:rPr>
          <w:bCs w:val="0"/>
          <w:sz w:val="20"/>
          <w:szCs w:val="20"/>
          <w:lang w:val="sq-AL"/>
        </w:rPr>
        <w:tab/>
      </w:r>
      <w:r w:rsidRPr="00A9033F">
        <w:rPr>
          <w:bCs w:val="0"/>
          <w:sz w:val="20"/>
          <w:szCs w:val="20"/>
          <w:lang w:val="sq-AL"/>
        </w:rPr>
        <w:tab/>
      </w:r>
      <w:r>
        <w:rPr>
          <w:bCs w:val="0"/>
          <w:sz w:val="20"/>
          <w:szCs w:val="20"/>
          <w:lang w:val="sq-AL"/>
        </w:rPr>
        <w:t>Member</w:t>
      </w:r>
    </w:p>
    <w:p w:rsidR="005648F1" w:rsidRPr="00A9033F" w:rsidRDefault="005648F1" w:rsidP="005648F1">
      <w:pPr>
        <w:pStyle w:val="BodyText2"/>
        <w:spacing w:line="360" w:lineRule="auto"/>
        <w:ind w:left="-450" w:firstLine="450"/>
        <w:jc w:val="left"/>
        <w:rPr>
          <w:bCs w:val="0"/>
          <w:sz w:val="20"/>
          <w:szCs w:val="20"/>
          <w:lang w:val="sq-AL"/>
        </w:rPr>
      </w:pPr>
      <w:r w:rsidRPr="00A9033F">
        <w:rPr>
          <w:bCs w:val="0"/>
          <w:sz w:val="20"/>
          <w:szCs w:val="20"/>
          <w:lang w:val="sq-AL"/>
        </w:rPr>
        <w:t>Gëzim</w:t>
      </w:r>
      <w:r w:rsidRPr="00A9033F">
        <w:rPr>
          <w:bCs w:val="0"/>
          <w:sz w:val="20"/>
          <w:szCs w:val="20"/>
          <w:lang w:val="sq-AL"/>
        </w:rPr>
        <w:tab/>
      </w:r>
      <w:r w:rsidRPr="00A9033F">
        <w:rPr>
          <w:bCs w:val="0"/>
          <w:sz w:val="20"/>
          <w:szCs w:val="20"/>
          <w:lang w:val="sq-AL"/>
        </w:rPr>
        <w:tab/>
        <w:t>VELESHNJA-</w:t>
      </w:r>
      <w:r w:rsidRPr="00A9033F">
        <w:rPr>
          <w:bCs w:val="0"/>
          <w:sz w:val="20"/>
          <w:szCs w:val="20"/>
          <w:lang w:val="sq-AL"/>
        </w:rPr>
        <w:tab/>
      </w:r>
      <w:r w:rsidRPr="00A9033F">
        <w:rPr>
          <w:bCs w:val="0"/>
          <w:sz w:val="20"/>
          <w:szCs w:val="20"/>
          <w:lang w:val="sq-AL"/>
        </w:rPr>
        <w:tab/>
      </w:r>
      <w:r>
        <w:rPr>
          <w:bCs w:val="0"/>
          <w:sz w:val="20"/>
          <w:szCs w:val="20"/>
          <w:lang w:val="sq-AL"/>
        </w:rPr>
        <w:t>Member</w:t>
      </w:r>
    </w:p>
    <w:p w:rsidR="005648F1" w:rsidRPr="00A9033F" w:rsidRDefault="005648F1" w:rsidP="005648F1">
      <w:pPr>
        <w:pStyle w:val="BodyText2"/>
        <w:spacing w:line="360" w:lineRule="auto"/>
        <w:ind w:left="-450" w:firstLine="450"/>
        <w:jc w:val="left"/>
        <w:rPr>
          <w:bCs w:val="0"/>
          <w:sz w:val="20"/>
          <w:szCs w:val="20"/>
          <w:lang w:val="sq-AL"/>
        </w:rPr>
      </w:pPr>
      <w:r w:rsidRPr="00A9033F">
        <w:rPr>
          <w:bCs w:val="0"/>
          <w:sz w:val="20"/>
          <w:szCs w:val="20"/>
          <w:lang w:val="sq-AL"/>
        </w:rPr>
        <w:t>Klement</w:t>
      </w:r>
      <w:r w:rsidRPr="00A9033F">
        <w:rPr>
          <w:bCs w:val="0"/>
          <w:sz w:val="20"/>
          <w:szCs w:val="20"/>
          <w:lang w:val="sq-AL"/>
        </w:rPr>
        <w:tab/>
        <w:t>ZGURI-</w:t>
      </w:r>
      <w:r w:rsidRPr="00A9033F">
        <w:rPr>
          <w:bCs w:val="0"/>
          <w:sz w:val="20"/>
          <w:szCs w:val="20"/>
          <w:lang w:val="sq-AL"/>
        </w:rPr>
        <w:tab/>
      </w:r>
      <w:r w:rsidRPr="00A9033F">
        <w:rPr>
          <w:bCs w:val="0"/>
          <w:sz w:val="20"/>
          <w:szCs w:val="20"/>
          <w:lang w:val="sq-AL"/>
        </w:rPr>
        <w:tab/>
      </w:r>
      <w:r>
        <w:rPr>
          <w:bCs w:val="0"/>
          <w:sz w:val="20"/>
          <w:szCs w:val="20"/>
          <w:lang w:val="sq-AL"/>
        </w:rPr>
        <w:t>Member</w:t>
      </w:r>
    </w:p>
    <w:p w:rsidR="005648F1" w:rsidRPr="00A9033F" w:rsidRDefault="005648F1" w:rsidP="005648F1">
      <w:pPr>
        <w:pStyle w:val="BodyText2"/>
        <w:spacing w:line="360" w:lineRule="auto"/>
        <w:ind w:left="-450" w:firstLine="450"/>
        <w:jc w:val="left"/>
        <w:rPr>
          <w:bCs w:val="0"/>
          <w:sz w:val="20"/>
          <w:szCs w:val="20"/>
          <w:lang w:val="sq-AL"/>
        </w:rPr>
      </w:pPr>
      <w:r w:rsidRPr="00A9033F">
        <w:rPr>
          <w:bCs w:val="0"/>
          <w:sz w:val="20"/>
          <w:szCs w:val="20"/>
          <w:lang w:val="sq-AL"/>
        </w:rPr>
        <w:t>Vera</w:t>
      </w:r>
      <w:r w:rsidRPr="00A9033F">
        <w:rPr>
          <w:bCs w:val="0"/>
          <w:sz w:val="20"/>
          <w:szCs w:val="20"/>
          <w:lang w:val="sq-AL"/>
        </w:rPr>
        <w:tab/>
      </w:r>
      <w:r w:rsidRPr="00A9033F">
        <w:rPr>
          <w:bCs w:val="0"/>
          <w:sz w:val="20"/>
          <w:szCs w:val="20"/>
          <w:lang w:val="sq-AL"/>
        </w:rPr>
        <w:tab/>
        <w:t>SHTJEFNI-</w:t>
      </w:r>
      <w:r w:rsidRPr="00A9033F">
        <w:rPr>
          <w:bCs w:val="0"/>
          <w:sz w:val="20"/>
          <w:szCs w:val="20"/>
          <w:lang w:val="sq-AL"/>
        </w:rPr>
        <w:tab/>
      </w:r>
      <w:r w:rsidRPr="00A9033F">
        <w:rPr>
          <w:bCs w:val="0"/>
          <w:sz w:val="20"/>
          <w:szCs w:val="20"/>
          <w:lang w:val="sq-AL"/>
        </w:rPr>
        <w:tab/>
      </w:r>
      <w:r>
        <w:rPr>
          <w:bCs w:val="0"/>
          <w:sz w:val="20"/>
          <w:szCs w:val="20"/>
          <w:lang w:val="sq-AL"/>
        </w:rPr>
        <w:t>Member</w:t>
      </w:r>
    </w:p>
    <w:p w:rsidR="005648F1" w:rsidRPr="00A9033F" w:rsidRDefault="005648F1" w:rsidP="005648F1">
      <w:pPr>
        <w:tabs>
          <w:tab w:val="left" w:pos="-720"/>
        </w:tabs>
        <w:spacing w:line="360" w:lineRule="auto"/>
        <w:rPr>
          <w:sz w:val="20"/>
          <w:szCs w:val="20"/>
          <w:lang w:val="sq-AL"/>
        </w:rPr>
      </w:pPr>
    </w:p>
    <w:p w:rsidR="005648F1" w:rsidRPr="00A9033F" w:rsidRDefault="00106287" w:rsidP="005648F1">
      <w:pPr>
        <w:pStyle w:val="BodyText"/>
        <w:spacing w:line="360" w:lineRule="auto"/>
        <w:jc w:val="both"/>
        <w:rPr>
          <w:b w:val="0"/>
          <w:noProof/>
          <w:sz w:val="20"/>
          <w:szCs w:val="20"/>
          <w:lang w:val="sq-AL"/>
        </w:rPr>
      </w:pPr>
      <w:r w:rsidRPr="00106287">
        <w:rPr>
          <w:b w:val="0"/>
          <w:noProof/>
          <w:sz w:val="20"/>
          <w:szCs w:val="20"/>
          <w:lang w:val="sq-AL"/>
        </w:rPr>
        <w:t>examined the issue with</w:t>
      </w:r>
      <w:r>
        <w:rPr>
          <w:b w:val="0"/>
          <w:noProof/>
          <w:sz w:val="20"/>
          <w:szCs w:val="20"/>
          <w:lang w:val="sq-AL"/>
        </w:rPr>
        <w:t>:</w:t>
      </w:r>
    </w:p>
    <w:p w:rsidR="005648F1" w:rsidRPr="00A9033F" w:rsidRDefault="005648F1" w:rsidP="005648F1">
      <w:pPr>
        <w:pStyle w:val="BodyText"/>
        <w:spacing w:line="360" w:lineRule="auto"/>
        <w:rPr>
          <w:noProof/>
          <w:sz w:val="20"/>
          <w:szCs w:val="20"/>
          <w:lang w:val="sq-AL"/>
        </w:rPr>
      </w:pPr>
    </w:p>
    <w:p w:rsidR="005648F1" w:rsidRPr="00A9033F" w:rsidRDefault="00106287" w:rsidP="005648F1">
      <w:pPr>
        <w:tabs>
          <w:tab w:val="left" w:pos="2160"/>
        </w:tabs>
        <w:spacing w:line="360" w:lineRule="auto"/>
        <w:ind w:left="2160" w:hanging="2160"/>
        <w:jc w:val="both"/>
        <w:rPr>
          <w:noProof/>
          <w:sz w:val="20"/>
          <w:szCs w:val="20"/>
          <w:lang w:val="sq-AL"/>
        </w:rPr>
      </w:pPr>
      <w:r>
        <w:rPr>
          <w:b/>
          <w:noProof/>
          <w:sz w:val="20"/>
          <w:szCs w:val="20"/>
          <w:lang w:val="sq-AL"/>
        </w:rPr>
        <w:t>OBJEC</w:t>
      </w:r>
      <w:r w:rsidR="005648F1" w:rsidRPr="00A9033F">
        <w:rPr>
          <w:b/>
          <w:noProof/>
          <w:sz w:val="20"/>
          <w:szCs w:val="20"/>
          <w:lang w:val="sq-AL"/>
        </w:rPr>
        <w:t>T:</w:t>
      </w:r>
      <w:r w:rsidR="005648F1" w:rsidRPr="00A9033F">
        <w:rPr>
          <w:noProof/>
          <w:sz w:val="20"/>
          <w:szCs w:val="20"/>
          <w:lang w:val="sq-AL"/>
        </w:rPr>
        <w:t xml:space="preserve">         </w:t>
      </w:r>
      <w:r w:rsidR="005648F1" w:rsidRPr="00A9033F">
        <w:rPr>
          <w:noProof/>
          <w:sz w:val="20"/>
          <w:szCs w:val="20"/>
          <w:lang w:val="sq-AL"/>
        </w:rPr>
        <w:tab/>
      </w:r>
      <w:r w:rsidRPr="00106287">
        <w:rPr>
          <w:noProof/>
          <w:sz w:val="20"/>
          <w:szCs w:val="20"/>
          <w:lang w:val="sq-AL"/>
        </w:rPr>
        <w:t>For the appointment of the technician auditor to oversee the drafting</w:t>
      </w:r>
      <w:r>
        <w:rPr>
          <w:noProof/>
          <w:sz w:val="20"/>
          <w:szCs w:val="20"/>
          <w:lang w:val="sq-AL"/>
        </w:rPr>
        <w:t xml:space="preserve"> process</w:t>
      </w:r>
      <w:r w:rsidRPr="00106287">
        <w:rPr>
          <w:noProof/>
          <w:sz w:val="20"/>
          <w:szCs w:val="20"/>
          <w:lang w:val="sq-AL"/>
        </w:rPr>
        <w:t xml:space="preserve"> of voter</w:t>
      </w:r>
      <w:r>
        <w:rPr>
          <w:noProof/>
          <w:sz w:val="20"/>
          <w:szCs w:val="20"/>
          <w:lang w:val="sq-AL"/>
        </w:rPr>
        <w:t>s'</w:t>
      </w:r>
      <w:r w:rsidRPr="00106287">
        <w:rPr>
          <w:noProof/>
          <w:sz w:val="20"/>
          <w:szCs w:val="20"/>
          <w:lang w:val="sq-AL"/>
        </w:rPr>
        <w:t xml:space="preserve"> lists for the parliamentary elections of 2017</w:t>
      </w:r>
      <w:r>
        <w:rPr>
          <w:noProof/>
          <w:sz w:val="20"/>
          <w:szCs w:val="20"/>
          <w:lang w:val="sq-AL"/>
        </w:rPr>
        <w:t>.</w:t>
      </w:r>
    </w:p>
    <w:p w:rsidR="005648F1" w:rsidRPr="00A9033F" w:rsidRDefault="005648F1" w:rsidP="005648F1">
      <w:pPr>
        <w:spacing w:line="360" w:lineRule="auto"/>
        <w:jc w:val="both"/>
        <w:rPr>
          <w:noProof/>
          <w:sz w:val="20"/>
          <w:szCs w:val="20"/>
          <w:lang w:val="sq-AL"/>
        </w:rPr>
      </w:pPr>
    </w:p>
    <w:p w:rsidR="005648F1" w:rsidRPr="00106287" w:rsidRDefault="005648F1" w:rsidP="00106287">
      <w:pPr>
        <w:spacing w:line="360" w:lineRule="auto"/>
        <w:ind w:left="2160" w:hanging="2160"/>
        <w:jc w:val="both"/>
        <w:rPr>
          <w:noProof/>
          <w:sz w:val="20"/>
          <w:szCs w:val="20"/>
          <w:lang w:val="sq-AL"/>
        </w:rPr>
      </w:pPr>
      <w:r w:rsidRPr="00A9033F">
        <w:rPr>
          <w:b/>
          <w:noProof/>
          <w:sz w:val="20"/>
          <w:szCs w:val="20"/>
          <w:lang w:val="sq-AL"/>
        </w:rPr>
        <w:t>L</w:t>
      </w:r>
      <w:r w:rsidR="00106287">
        <w:rPr>
          <w:b/>
          <w:noProof/>
          <w:sz w:val="20"/>
          <w:szCs w:val="20"/>
          <w:lang w:val="sq-AL"/>
        </w:rPr>
        <w:t>EGAL BASIS</w:t>
      </w:r>
      <w:r w:rsidRPr="00A9033F">
        <w:rPr>
          <w:b/>
          <w:noProof/>
          <w:sz w:val="20"/>
          <w:szCs w:val="20"/>
          <w:lang w:val="sq-AL"/>
        </w:rPr>
        <w:t>:</w:t>
      </w:r>
      <w:r w:rsidRPr="00A9033F">
        <w:rPr>
          <w:noProof/>
          <w:sz w:val="20"/>
          <w:szCs w:val="20"/>
          <w:lang w:val="sq-AL"/>
        </w:rPr>
        <w:t xml:space="preserve"> </w:t>
      </w:r>
      <w:r w:rsidRPr="00A9033F">
        <w:rPr>
          <w:noProof/>
          <w:sz w:val="20"/>
          <w:szCs w:val="20"/>
          <w:lang w:val="sq-AL"/>
        </w:rPr>
        <w:tab/>
      </w:r>
      <w:r w:rsidR="00106287">
        <w:rPr>
          <w:noProof/>
          <w:sz w:val="20"/>
          <w:szCs w:val="20"/>
          <w:lang w:val="sq-AL"/>
        </w:rPr>
        <w:t>Article</w:t>
      </w:r>
      <w:r w:rsidRPr="00A9033F">
        <w:rPr>
          <w:noProof/>
          <w:sz w:val="20"/>
          <w:szCs w:val="20"/>
          <w:lang w:val="sq-AL"/>
        </w:rPr>
        <w:t xml:space="preserve"> 23, </w:t>
      </w:r>
      <w:r w:rsidR="00106287">
        <w:rPr>
          <w:noProof/>
          <w:sz w:val="20"/>
          <w:szCs w:val="20"/>
          <w:lang w:val="sq-AL"/>
        </w:rPr>
        <w:t>item</w:t>
      </w:r>
      <w:r w:rsidRPr="00A9033F">
        <w:rPr>
          <w:noProof/>
          <w:sz w:val="20"/>
          <w:szCs w:val="20"/>
          <w:lang w:val="sq-AL"/>
        </w:rPr>
        <w:t xml:space="preserve"> 1, </w:t>
      </w:r>
      <w:r w:rsidR="00106287">
        <w:rPr>
          <w:noProof/>
          <w:sz w:val="20"/>
          <w:szCs w:val="20"/>
          <w:lang w:val="sq-AL"/>
        </w:rPr>
        <w:t>letter</w:t>
      </w:r>
      <w:r w:rsidRPr="00A9033F">
        <w:rPr>
          <w:noProof/>
          <w:sz w:val="20"/>
          <w:szCs w:val="20"/>
          <w:lang w:val="sq-AL"/>
        </w:rPr>
        <w:t xml:space="preserve"> a </w:t>
      </w:r>
      <w:r w:rsidR="00106287">
        <w:rPr>
          <w:noProof/>
          <w:sz w:val="20"/>
          <w:szCs w:val="20"/>
          <w:lang w:val="sq-AL"/>
        </w:rPr>
        <w:t>and</w:t>
      </w:r>
      <w:r w:rsidRPr="00A9033F">
        <w:rPr>
          <w:noProof/>
          <w:sz w:val="20"/>
          <w:szCs w:val="20"/>
          <w:lang w:val="sq-AL"/>
        </w:rPr>
        <w:t xml:space="preserve"> </w:t>
      </w:r>
      <w:r w:rsidR="00106287">
        <w:rPr>
          <w:noProof/>
          <w:sz w:val="20"/>
          <w:szCs w:val="20"/>
          <w:lang w:val="sq-AL"/>
        </w:rPr>
        <w:t>article</w:t>
      </w:r>
      <w:r w:rsidRPr="00A9033F">
        <w:rPr>
          <w:noProof/>
          <w:sz w:val="20"/>
          <w:szCs w:val="20"/>
          <w:lang w:val="sq-AL"/>
        </w:rPr>
        <w:t xml:space="preserve"> 61</w:t>
      </w:r>
      <w:r w:rsidR="00106287">
        <w:rPr>
          <w:noProof/>
          <w:sz w:val="20"/>
          <w:szCs w:val="20"/>
          <w:lang w:val="sq-AL"/>
        </w:rPr>
        <w:t>,</w:t>
      </w:r>
      <w:r w:rsidRPr="00A9033F">
        <w:rPr>
          <w:noProof/>
          <w:sz w:val="20"/>
          <w:szCs w:val="20"/>
          <w:lang w:val="sq-AL"/>
        </w:rPr>
        <w:t xml:space="preserve"> </w:t>
      </w:r>
      <w:r w:rsidR="00106287">
        <w:rPr>
          <w:noProof/>
          <w:sz w:val="20"/>
          <w:szCs w:val="20"/>
          <w:lang w:val="sq-AL"/>
        </w:rPr>
        <w:t>item</w:t>
      </w:r>
      <w:r w:rsidRPr="00A9033F">
        <w:rPr>
          <w:noProof/>
          <w:sz w:val="20"/>
          <w:szCs w:val="20"/>
          <w:lang w:val="sq-AL"/>
        </w:rPr>
        <w:t xml:space="preserve"> 2 </w:t>
      </w:r>
      <w:bookmarkStart w:id="0" w:name="_Toc468176317"/>
      <w:r w:rsidR="00106287">
        <w:rPr>
          <w:noProof/>
          <w:sz w:val="20"/>
          <w:szCs w:val="20"/>
          <w:lang w:val="sq-AL"/>
        </w:rPr>
        <w:t>of the Law No</w:t>
      </w:r>
      <w:r w:rsidRPr="00A9033F">
        <w:rPr>
          <w:rFonts w:eastAsia="MS Mincho"/>
          <w:sz w:val="20"/>
          <w:szCs w:val="20"/>
          <w:lang w:val="sq-AL"/>
        </w:rPr>
        <w:t>.10019,               dat</w:t>
      </w:r>
      <w:bookmarkEnd w:id="0"/>
      <w:r w:rsidR="00106287">
        <w:rPr>
          <w:rFonts w:eastAsia="MS Mincho"/>
          <w:sz w:val="20"/>
          <w:szCs w:val="20"/>
          <w:lang w:val="sq-AL"/>
        </w:rPr>
        <w:t>e</w:t>
      </w:r>
      <w:r w:rsidRPr="00A9033F">
        <w:rPr>
          <w:rFonts w:eastAsia="MS Mincho"/>
          <w:sz w:val="20"/>
          <w:szCs w:val="20"/>
          <w:lang w:val="sq-AL"/>
        </w:rPr>
        <w:t xml:space="preserve"> 29.12.2008 </w:t>
      </w:r>
      <w:bookmarkStart w:id="1" w:name="_Toc468176318"/>
      <w:r w:rsidRPr="00A9033F">
        <w:rPr>
          <w:rFonts w:eastAsia="MS Mincho"/>
          <w:sz w:val="20"/>
          <w:szCs w:val="20"/>
          <w:lang w:val="sq-AL"/>
        </w:rPr>
        <w:t>“</w:t>
      </w:r>
      <w:bookmarkEnd w:id="1"/>
      <w:r w:rsidR="00106287">
        <w:rPr>
          <w:rFonts w:eastAsia="MS Mincho"/>
          <w:sz w:val="20"/>
          <w:szCs w:val="20"/>
          <w:lang w:val="sq-AL"/>
        </w:rPr>
        <w:t>Electoral Code of the Republic of Albania</w:t>
      </w:r>
      <w:r w:rsidRPr="00A9033F">
        <w:rPr>
          <w:rFonts w:eastAsia="MS Mincho"/>
          <w:sz w:val="20"/>
          <w:szCs w:val="20"/>
          <w:lang w:val="sq-AL"/>
        </w:rPr>
        <w:t xml:space="preserve">”, </w:t>
      </w:r>
      <w:r w:rsidR="00106287">
        <w:rPr>
          <w:noProof/>
          <w:sz w:val="20"/>
          <w:szCs w:val="20"/>
          <w:lang w:val="sq-AL"/>
        </w:rPr>
        <w:t>as ammended</w:t>
      </w:r>
      <w:r w:rsidRPr="00A9033F">
        <w:rPr>
          <w:noProof/>
          <w:sz w:val="20"/>
          <w:szCs w:val="20"/>
          <w:lang w:val="sq-AL"/>
        </w:rPr>
        <w:t xml:space="preserve">, </w:t>
      </w:r>
      <w:r w:rsidR="00106287">
        <w:rPr>
          <w:rFonts w:eastAsia="MS Mincho"/>
          <w:sz w:val="20"/>
          <w:szCs w:val="20"/>
          <w:lang w:val="sq-AL"/>
        </w:rPr>
        <w:t>Instruction N</w:t>
      </w:r>
      <w:r w:rsidR="00106287" w:rsidRPr="00106287">
        <w:rPr>
          <w:rFonts w:eastAsia="MS Mincho"/>
          <w:sz w:val="20"/>
          <w:szCs w:val="20"/>
          <w:lang w:val="sq-AL"/>
        </w:rPr>
        <w:t xml:space="preserve">o. 2, dated 28.12.2012 "On the approval of specific rules on contract terms and audit performance of technician auditors to verify the transactions on the </w:t>
      </w:r>
      <w:r w:rsidR="00106287" w:rsidRPr="00A9033F">
        <w:rPr>
          <w:noProof/>
          <w:sz w:val="20"/>
          <w:szCs w:val="20"/>
          <w:lang w:val="sq-AL"/>
        </w:rPr>
        <w:t>RKGjC</w:t>
      </w:r>
      <w:r w:rsidR="00106287" w:rsidRPr="00106287">
        <w:rPr>
          <w:rFonts w:eastAsia="MS Mincho"/>
          <w:sz w:val="20"/>
          <w:szCs w:val="20"/>
          <w:lang w:val="sq-AL"/>
        </w:rPr>
        <w:t xml:space="preserve"> data bas</w:t>
      </w:r>
      <w:r w:rsidR="00106287">
        <w:rPr>
          <w:rFonts w:eastAsia="MS Mincho"/>
          <w:sz w:val="20"/>
          <w:szCs w:val="20"/>
          <w:lang w:val="sq-AL"/>
        </w:rPr>
        <w:t>e.</w:t>
      </w:r>
      <w:r w:rsidR="00106287" w:rsidRPr="00106287">
        <w:rPr>
          <w:rFonts w:eastAsia="MS Mincho"/>
          <w:sz w:val="20"/>
          <w:szCs w:val="20"/>
          <w:lang w:val="sq-AL"/>
        </w:rPr>
        <w:t xml:space="preserve"> </w:t>
      </w:r>
    </w:p>
    <w:p w:rsidR="00106287" w:rsidRDefault="00106287" w:rsidP="005648F1">
      <w:pPr>
        <w:spacing w:line="276" w:lineRule="auto"/>
        <w:jc w:val="both"/>
        <w:rPr>
          <w:noProof/>
          <w:sz w:val="20"/>
          <w:szCs w:val="20"/>
          <w:lang w:val="sq-AL"/>
        </w:rPr>
      </w:pPr>
    </w:p>
    <w:p w:rsidR="005648F1" w:rsidRPr="00106287" w:rsidRDefault="00106287" w:rsidP="005648F1">
      <w:pPr>
        <w:spacing w:line="360" w:lineRule="auto"/>
        <w:jc w:val="both"/>
        <w:rPr>
          <w:noProof/>
          <w:sz w:val="20"/>
          <w:szCs w:val="20"/>
          <w:lang w:val="sq-AL"/>
        </w:rPr>
      </w:pPr>
      <w:r w:rsidRPr="00106287">
        <w:rPr>
          <w:noProof/>
          <w:sz w:val="20"/>
          <w:szCs w:val="20"/>
          <w:lang w:val="sq-AL"/>
        </w:rPr>
        <w:t>The Central Election Commission, after examining the submitted documentation and hearing the discussions of the persons present</w:t>
      </w:r>
      <w:r>
        <w:rPr>
          <w:noProof/>
          <w:sz w:val="20"/>
          <w:szCs w:val="20"/>
          <w:lang w:val="sq-AL"/>
        </w:rPr>
        <w:t>ed</w:t>
      </w:r>
      <w:r w:rsidRPr="00106287">
        <w:rPr>
          <w:noProof/>
          <w:sz w:val="20"/>
          <w:szCs w:val="20"/>
          <w:lang w:val="sq-AL"/>
        </w:rPr>
        <w:t>,</w:t>
      </w:r>
    </w:p>
    <w:p w:rsidR="005648F1" w:rsidRPr="00A9033F" w:rsidRDefault="00106287" w:rsidP="005648F1">
      <w:pPr>
        <w:spacing w:line="360" w:lineRule="auto"/>
        <w:jc w:val="center"/>
        <w:rPr>
          <w:b/>
          <w:noProof/>
          <w:sz w:val="20"/>
          <w:szCs w:val="20"/>
          <w:lang w:val="sq-AL"/>
        </w:rPr>
      </w:pPr>
      <w:r>
        <w:rPr>
          <w:b/>
          <w:noProof/>
          <w:sz w:val="20"/>
          <w:szCs w:val="20"/>
          <w:lang w:val="sq-AL"/>
        </w:rPr>
        <w:t>NOTES</w:t>
      </w:r>
    </w:p>
    <w:p w:rsidR="005648F1" w:rsidRPr="00A9033F" w:rsidRDefault="005648F1" w:rsidP="005648F1">
      <w:pPr>
        <w:spacing w:line="360" w:lineRule="auto"/>
        <w:rPr>
          <w:b/>
          <w:bCs/>
          <w:noProof/>
          <w:sz w:val="20"/>
          <w:szCs w:val="20"/>
          <w:lang w:val="sq-AL"/>
        </w:rPr>
      </w:pPr>
    </w:p>
    <w:p w:rsidR="005648F1" w:rsidRPr="00DC2293" w:rsidRDefault="002A2C10" w:rsidP="005648F1">
      <w:pPr>
        <w:spacing w:line="360" w:lineRule="auto"/>
        <w:jc w:val="both"/>
        <w:rPr>
          <w:sz w:val="20"/>
          <w:szCs w:val="20"/>
          <w:lang w:val="sq-AL"/>
        </w:rPr>
      </w:pPr>
      <w:r w:rsidRPr="002A2C10">
        <w:rPr>
          <w:sz w:val="20"/>
          <w:szCs w:val="20"/>
          <w:lang w:val="sq-AL"/>
        </w:rPr>
        <w:lastRenderedPageBreak/>
        <w:t xml:space="preserve">Referring to article 61 of </w:t>
      </w:r>
      <w:r>
        <w:rPr>
          <w:sz w:val="20"/>
          <w:szCs w:val="20"/>
          <w:lang w:val="sq-AL"/>
        </w:rPr>
        <w:t>the Law N</w:t>
      </w:r>
      <w:r w:rsidRPr="002A2C10">
        <w:rPr>
          <w:sz w:val="20"/>
          <w:szCs w:val="20"/>
          <w:lang w:val="sq-AL"/>
        </w:rPr>
        <w:t>o. 10019, dated 29.12.2008 "The Electoral Code of the Republic of Albania", amended, the Central Election Commission oversees the lists</w:t>
      </w:r>
      <w:r>
        <w:rPr>
          <w:sz w:val="20"/>
          <w:szCs w:val="20"/>
          <w:lang w:val="sq-AL"/>
        </w:rPr>
        <w:t>'</w:t>
      </w:r>
      <w:r w:rsidRPr="002A2C10">
        <w:rPr>
          <w:sz w:val="20"/>
          <w:szCs w:val="20"/>
          <w:lang w:val="sq-AL"/>
        </w:rPr>
        <w:t xml:space="preserve"> drafting process asking information from the General Directorate of Civil Status. No later than 30 days from the date of enactment (05.12.2016) for the 2017</w:t>
      </w:r>
      <w:r>
        <w:rPr>
          <w:sz w:val="20"/>
          <w:szCs w:val="20"/>
          <w:lang w:val="sq-AL"/>
        </w:rPr>
        <w:t xml:space="preserve"> parlamentar</w:t>
      </w:r>
      <w:r w:rsidRPr="002A2C10">
        <w:rPr>
          <w:sz w:val="20"/>
          <w:szCs w:val="20"/>
          <w:lang w:val="sq-AL"/>
        </w:rPr>
        <w:t xml:space="preserve">y elections, the Central </w:t>
      </w:r>
      <w:r w:rsidRPr="00DC2293">
        <w:rPr>
          <w:sz w:val="20"/>
          <w:szCs w:val="20"/>
          <w:lang w:val="sq-AL"/>
        </w:rPr>
        <w:t>Election Commission shall appoint with Decision two technician auditors to verify the transactions in the database of the National Civil Status Register. The right to propose technician auditors have respectively Chairman and Vice Chairman, after consultation with representatives of the largest party of the majority and the largest minority in the CEC.</w:t>
      </w:r>
    </w:p>
    <w:p w:rsidR="005648F1" w:rsidRPr="00DC2293" w:rsidRDefault="005648F1" w:rsidP="005648F1">
      <w:pPr>
        <w:spacing w:line="276" w:lineRule="auto"/>
        <w:jc w:val="both"/>
        <w:rPr>
          <w:sz w:val="20"/>
          <w:szCs w:val="20"/>
          <w:lang w:val="sq-AL"/>
        </w:rPr>
      </w:pPr>
    </w:p>
    <w:p w:rsidR="00C258AD" w:rsidRPr="00DC2293" w:rsidRDefault="00C258AD" w:rsidP="00C258AD">
      <w:pPr>
        <w:spacing w:line="360" w:lineRule="auto"/>
        <w:jc w:val="both"/>
        <w:rPr>
          <w:sz w:val="20"/>
          <w:szCs w:val="20"/>
          <w:lang w:val="sq-AL"/>
        </w:rPr>
      </w:pPr>
      <w:r w:rsidRPr="00DC2293">
        <w:rPr>
          <w:sz w:val="20"/>
          <w:szCs w:val="20"/>
          <w:lang w:val="sq-AL"/>
        </w:rPr>
        <w:t>Technician auditors must meet the requirements below:</w:t>
      </w:r>
    </w:p>
    <w:p w:rsidR="00C258AD" w:rsidRPr="00DC2293" w:rsidRDefault="00C258AD" w:rsidP="00383EE6">
      <w:pPr>
        <w:pStyle w:val="ListParagraph"/>
        <w:numPr>
          <w:ilvl w:val="0"/>
          <w:numId w:val="3"/>
        </w:numPr>
        <w:spacing w:line="360" w:lineRule="auto"/>
        <w:jc w:val="both"/>
        <w:rPr>
          <w:sz w:val="20"/>
          <w:szCs w:val="20"/>
          <w:lang w:val="sq-AL"/>
        </w:rPr>
      </w:pPr>
      <w:r w:rsidRPr="00DC2293">
        <w:rPr>
          <w:sz w:val="20"/>
          <w:szCs w:val="20"/>
          <w:lang w:val="sq-AL"/>
        </w:rPr>
        <w:t>have a university education and experience in the field of elections.</w:t>
      </w:r>
    </w:p>
    <w:p w:rsidR="00DC2293" w:rsidRPr="00DC2293" w:rsidRDefault="00C258AD" w:rsidP="00DC2293">
      <w:pPr>
        <w:pStyle w:val="ListParagraph"/>
        <w:numPr>
          <w:ilvl w:val="0"/>
          <w:numId w:val="3"/>
        </w:numPr>
        <w:spacing w:line="360" w:lineRule="auto"/>
        <w:jc w:val="both"/>
        <w:rPr>
          <w:sz w:val="20"/>
          <w:szCs w:val="20"/>
        </w:rPr>
      </w:pPr>
      <w:r w:rsidRPr="00DC2293">
        <w:rPr>
          <w:sz w:val="20"/>
          <w:szCs w:val="20"/>
          <w:lang w:val="sq-AL"/>
        </w:rPr>
        <w:t xml:space="preserve">have knowledge in the field of information technology or statistics, and in the process of </w:t>
      </w:r>
      <w:r w:rsidR="00383EE6" w:rsidRPr="00DC2293">
        <w:rPr>
          <w:sz w:val="20"/>
          <w:szCs w:val="20"/>
          <w:lang w:val="sq-AL"/>
        </w:rPr>
        <w:t>drafting</w:t>
      </w:r>
      <w:r w:rsidRPr="00DC2293">
        <w:rPr>
          <w:sz w:val="20"/>
          <w:szCs w:val="20"/>
          <w:lang w:val="sq-AL"/>
        </w:rPr>
        <w:t xml:space="preserve"> voter</w:t>
      </w:r>
      <w:r w:rsidR="00383EE6" w:rsidRPr="00DC2293">
        <w:rPr>
          <w:sz w:val="20"/>
          <w:szCs w:val="20"/>
          <w:lang w:val="sq-AL"/>
        </w:rPr>
        <w:t>s</w:t>
      </w:r>
      <w:r w:rsidRPr="00DC2293">
        <w:rPr>
          <w:sz w:val="20"/>
          <w:szCs w:val="20"/>
          <w:lang w:val="sq-AL"/>
        </w:rPr>
        <w:t xml:space="preserve"> lists and / or </w:t>
      </w:r>
      <w:r w:rsidR="00383EE6" w:rsidRPr="00DC2293">
        <w:rPr>
          <w:sz w:val="20"/>
          <w:szCs w:val="20"/>
          <w:lang w:val="sq-AL"/>
        </w:rPr>
        <w:t>registrar</w:t>
      </w:r>
      <w:r w:rsidRPr="00DC2293">
        <w:rPr>
          <w:sz w:val="20"/>
          <w:szCs w:val="20"/>
          <w:lang w:val="sq-AL"/>
        </w:rPr>
        <w:t>;</w:t>
      </w:r>
    </w:p>
    <w:p w:rsidR="005648F1" w:rsidRPr="00DC2293" w:rsidRDefault="00DC2293" w:rsidP="00DC2293">
      <w:pPr>
        <w:pStyle w:val="ListParagraph"/>
        <w:numPr>
          <w:ilvl w:val="0"/>
          <w:numId w:val="3"/>
        </w:numPr>
        <w:spacing w:line="360" w:lineRule="auto"/>
        <w:jc w:val="both"/>
        <w:rPr>
          <w:sz w:val="20"/>
          <w:szCs w:val="20"/>
        </w:rPr>
      </w:pPr>
      <w:r>
        <w:rPr>
          <w:sz w:val="20"/>
          <w:szCs w:val="20"/>
        </w:rPr>
        <w:t>h</w:t>
      </w:r>
      <w:r w:rsidR="00383EE6" w:rsidRPr="00DC2293">
        <w:rPr>
          <w:sz w:val="20"/>
          <w:szCs w:val="20"/>
        </w:rPr>
        <w:t>as not</w:t>
      </w:r>
      <w:r w:rsidR="00C258AD" w:rsidRPr="00DC2293">
        <w:rPr>
          <w:sz w:val="20"/>
          <w:szCs w:val="20"/>
        </w:rPr>
        <w:t xml:space="preserve"> be convicted criminally, along with their </w:t>
      </w:r>
      <w:r w:rsidR="00383EE6" w:rsidRPr="00DC2293">
        <w:rPr>
          <w:sz w:val="20"/>
          <w:szCs w:val="20"/>
        </w:rPr>
        <w:t>cv</w:t>
      </w:r>
      <w:r w:rsidR="00C258AD" w:rsidRPr="00DC2293">
        <w:rPr>
          <w:sz w:val="20"/>
          <w:szCs w:val="20"/>
        </w:rPr>
        <w:t>.</w:t>
      </w:r>
    </w:p>
    <w:p w:rsidR="00383EE6" w:rsidRPr="00DC2293" w:rsidRDefault="00383EE6" w:rsidP="00DC2293">
      <w:pPr>
        <w:rPr>
          <w:sz w:val="20"/>
          <w:szCs w:val="20"/>
        </w:rPr>
      </w:pPr>
    </w:p>
    <w:p w:rsidR="005648F1" w:rsidRPr="00DC2293" w:rsidRDefault="00383EE6" w:rsidP="00DC2293">
      <w:pPr>
        <w:rPr>
          <w:sz w:val="20"/>
          <w:szCs w:val="20"/>
        </w:rPr>
      </w:pPr>
      <w:r w:rsidRPr="00DC2293">
        <w:rPr>
          <w:sz w:val="20"/>
          <w:szCs w:val="20"/>
        </w:rPr>
        <w:t>The rights, duties and contract conditions between the CEC and technician audits defined in the CEC Instruction No. 2, dated 28.12.2012. After consultations referred to in Article 61, item 2 of the Electoral Code, the CEC Deputy Chairman proposes as technician audit Mr.Armand Teliti.</w:t>
      </w:r>
    </w:p>
    <w:p w:rsidR="00383EE6" w:rsidRPr="00DC2293" w:rsidRDefault="00383EE6" w:rsidP="00DC2293">
      <w:pPr>
        <w:rPr>
          <w:sz w:val="20"/>
          <w:szCs w:val="20"/>
        </w:rPr>
      </w:pPr>
    </w:p>
    <w:p w:rsidR="005648F1" w:rsidRPr="00DC2293" w:rsidRDefault="00383EE6" w:rsidP="00DC2293">
      <w:pPr>
        <w:rPr>
          <w:noProof/>
          <w:sz w:val="20"/>
          <w:szCs w:val="20"/>
        </w:rPr>
      </w:pPr>
      <w:r w:rsidRPr="00DC2293">
        <w:rPr>
          <w:noProof/>
          <w:sz w:val="20"/>
          <w:szCs w:val="20"/>
        </w:rPr>
        <w:t xml:space="preserve">The duration of Mr. Armand Teliti contract with CEC, will be the moment of appointment </w:t>
      </w:r>
      <w:r w:rsidR="00B96E8E" w:rsidRPr="00DC2293">
        <w:rPr>
          <w:noProof/>
          <w:sz w:val="20"/>
          <w:szCs w:val="20"/>
        </w:rPr>
        <w:t xml:space="preserve">untill </w:t>
      </w:r>
      <w:r w:rsidRPr="00DC2293">
        <w:rPr>
          <w:noProof/>
          <w:sz w:val="20"/>
          <w:szCs w:val="20"/>
        </w:rPr>
        <w:t>the submission of the final report</w:t>
      </w:r>
      <w:r w:rsidR="00B96E8E" w:rsidRPr="00DC2293">
        <w:rPr>
          <w:noProof/>
          <w:sz w:val="20"/>
          <w:szCs w:val="20"/>
        </w:rPr>
        <w:t>,</w:t>
      </w:r>
      <w:r w:rsidRPr="00DC2293">
        <w:rPr>
          <w:noProof/>
          <w:sz w:val="20"/>
          <w:szCs w:val="20"/>
        </w:rPr>
        <w:t xml:space="preserve"> 30 days before election day. </w:t>
      </w:r>
      <w:r w:rsidR="00B96E8E" w:rsidRPr="00DC2293">
        <w:rPr>
          <w:noProof/>
          <w:sz w:val="20"/>
          <w:szCs w:val="20"/>
        </w:rPr>
        <w:t xml:space="preserve">Taking into account </w:t>
      </w:r>
      <w:r w:rsidRPr="00DC2293">
        <w:rPr>
          <w:noProof/>
          <w:sz w:val="20"/>
          <w:szCs w:val="20"/>
        </w:rPr>
        <w:t>the workload and duration of the contract, it is proposed that the technical auditors oversee</w:t>
      </w:r>
      <w:r w:rsidR="00B96E8E" w:rsidRPr="00DC2293">
        <w:rPr>
          <w:noProof/>
          <w:sz w:val="20"/>
          <w:szCs w:val="20"/>
        </w:rPr>
        <w:t>ing</w:t>
      </w:r>
      <w:r w:rsidRPr="00DC2293">
        <w:rPr>
          <w:noProof/>
          <w:sz w:val="20"/>
          <w:szCs w:val="20"/>
        </w:rPr>
        <w:t xml:space="preserve"> the preparation of the voter</w:t>
      </w:r>
      <w:r w:rsidR="00B96E8E" w:rsidRPr="00DC2293">
        <w:rPr>
          <w:noProof/>
          <w:sz w:val="20"/>
          <w:szCs w:val="20"/>
        </w:rPr>
        <w:t>s</w:t>
      </w:r>
      <w:r w:rsidRPr="00DC2293">
        <w:rPr>
          <w:noProof/>
          <w:sz w:val="20"/>
          <w:szCs w:val="20"/>
        </w:rPr>
        <w:t xml:space="preserve"> list, </w:t>
      </w:r>
      <w:r w:rsidR="00B96E8E" w:rsidRPr="00DC2293">
        <w:rPr>
          <w:noProof/>
          <w:sz w:val="20"/>
          <w:szCs w:val="20"/>
        </w:rPr>
        <w:t>will be</w:t>
      </w:r>
      <w:r w:rsidRPr="00DC2293">
        <w:rPr>
          <w:noProof/>
          <w:sz w:val="20"/>
          <w:szCs w:val="20"/>
        </w:rPr>
        <w:t xml:space="preserve"> re</w:t>
      </w:r>
      <w:r w:rsidR="00B96E8E" w:rsidRPr="00DC2293">
        <w:rPr>
          <w:noProof/>
          <w:sz w:val="20"/>
          <w:szCs w:val="20"/>
        </w:rPr>
        <w:t>munerated</w:t>
      </w:r>
      <w:r w:rsidRPr="00DC2293">
        <w:rPr>
          <w:noProof/>
          <w:sz w:val="20"/>
          <w:szCs w:val="20"/>
        </w:rPr>
        <w:t xml:space="preserve"> with 120 thousand</w:t>
      </w:r>
      <w:r w:rsidR="00B96E8E" w:rsidRPr="00DC2293">
        <w:rPr>
          <w:noProof/>
          <w:sz w:val="20"/>
          <w:szCs w:val="20"/>
        </w:rPr>
        <w:t xml:space="preserve"> albanian lek/</w:t>
      </w:r>
      <w:r w:rsidRPr="00DC2293">
        <w:rPr>
          <w:noProof/>
          <w:sz w:val="20"/>
          <w:szCs w:val="20"/>
        </w:rPr>
        <w:t xml:space="preserve">each for </w:t>
      </w:r>
      <w:r w:rsidR="00B96E8E" w:rsidRPr="00DC2293">
        <w:rPr>
          <w:noProof/>
          <w:sz w:val="20"/>
          <w:szCs w:val="20"/>
        </w:rPr>
        <w:t>the whole time of their engagement.</w:t>
      </w:r>
    </w:p>
    <w:p w:rsidR="005648F1" w:rsidRPr="00DC2293" w:rsidRDefault="005648F1" w:rsidP="00DC2293">
      <w:pPr>
        <w:rPr>
          <w:sz w:val="20"/>
          <w:szCs w:val="20"/>
        </w:rPr>
      </w:pPr>
    </w:p>
    <w:p w:rsidR="005648F1" w:rsidRPr="00A9033F" w:rsidRDefault="00B96E8E" w:rsidP="005648F1">
      <w:pPr>
        <w:spacing w:line="360" w:lineRule="auto"/>
        <w:jc w:val="center"/>
        <w:rPr>
          <w:b/>
          <w:bCs/>
          <w:noProof/>
          <w:sz w:val="20"/>
          <w:szCs w:val="20"/>
          <w:lang w:val="sq-AL"/>
        </w:rPr>
      </w:pPr>
      <w:r w:rsidRPr="00B96E8E">
        <w:rPr>
          <w:b/>
          <w:bCs/>
          <w:noProof/>
          <w:sz w:val="20"/>
          <w:szCs w:val="20"/>
          <w:lang w:val="sq-AL"/>
        </w:rPr>
        <w:t>FOR THESE REASONS</w:t>
      </w:r>
      <w:r w:rsidR="005648F1" w:rsidRPr="00A9033F">
        <w:rPr>
          <w:b/>
          <w:bCs/>
          <w:noProof/>
          <w:sz w:val="20"/>
          <w:szCs w:val="20"/>
          <w:lang w:val="sq-AL"/>
        </w:rPr>
        <w:t>:</w:t>
      </w:r>
    </w:p>
    <w:p w:rsidR="005648F1" w:rsidRPr="00A9033F" w:rsidRDefault="005648F1" w:rsidP="005648F1">
      <w:pPr>
        <w:spacing w:line="360" w:lineRule="auto"/>
        <w:jc w:val="both"/>
        <w:rPr>
          <w:noProof/>
          <w:sz w:val="20"/>
          <w:szCs w:val="20"/>
          <w:lang w:val="sq-AL"/>
        </w:rPr>
      </w:pPr>
    </w:p>
    <w:p w:rsidR="005648F1" w:rsidRPr="00A9033F" w:rsidRDefault="00B96E8E" w:rsidP="005648F1">
      <w:pPr>
        <w:spacing w:line="360" w:lineRule="auto"/>
        <w:jc w:val="both"/>
        <w:rPr>
          <w:noProof/>
          <w:sz w:val="20"/>
          <w:szCs w:val="20"/>
          <w:lang w:val="sq-AL"/>
        </w:rPr>
      </w:pPr>
      <w:r w:rsidRPr="00B96E8E">
        <w:rPr>
          <w:noProof/>
          <w:sz w:val="20"/>
          <w:szCs w:val="20"/>
          <w:lang w:val="sq-AL"/>
        </w:rPr>
        <w:t xml:space="preserve">Based on Article 23, </w:t>
      </w:r>
      <w:r>
        <w:rPr>
          <w:noProof/>
          <w:sz w:val="20"/>
          <w:szCs w:val="20"/>
          <w:lang w:val="sq-AL"/>
        </w:rPr>
        <w:t>item</w:t>
      </w:r>
      <w:r w:rsidRPr="00B96E8E">
        <w:rPr>
          <w:noProof/>
          <w:sz w:val="20"/>
          <w:szCs w:val="20"/>
          <w:lang w:val="sq-AL"/>
        </w:rPr>
        <w:t xml:space="preserve"> 1, letter a and Article 61, </w:t>
      </w:r>
      <w:r>
        <w:rPr>
          <w:noProof/>
          <w:sz w:val="20"/>
          <w:szCs w:val="20"/>
          <w:lang w:val="sq-AL"/>
        </w:rPr>
        <w:t>item</w:t>
      </w:r>
      <w:r w:rsidRPr="00B96E8E">
        <w:rPr>
          <w:noProof/>
          <w:sz w:val="20"/>
          <w:szCs w:val="20"/>
          <w:lang w:val="sq-AL"/>
        </w:rPr>
        <w:t xml:space="preserve"> 2 of </w:t>
      </w:r>
      <w:r>
        <w:rPr>
          <w:noProof/>
          <w:sz w:val="20"/>
          <w:szCs w:val="20"/>
          <w:lang w:val="sq-AL"/>
        </w:rPr>
        <w:t xml:space="preserve">the </w:t>
      </w:r>
      <w:r w:rsidRPr="00B96E8E">
        <w:rPr>
          <w:noProof/>
          <w:sz w:val="20"/>
          <w:szCs w:val="20"/>
          <w:lang w:val="sq-AL"/>
        </w:rPr>
        <w:t>Law</w:t>
      </w:r>
      <w:r>
        <w:rPr>
          <w:noProof/>
          <w:sz w:val="20"/>
          <w:szCs w:val="20"/>
          <w:lang w:val="sq-AL"/>
        </w:rPr>
        <w:t xml:space="preserve"> No.</w:t>
      </w:r>
      <w:r w:rsidRPr="00B96E8E">
        <w:rPr>
          <w:noProof/>
          <w:sz w:val="20"/>
          <w:szCs w:val="20"/>
          <w:lang w:val="sq-AL"/>
        </w:rPr>
        <w:t>10019, dated 29.12.2008 "The Electoral Code of the Republic of Albania", amended</w:t>
      </w:r>
    </w:p>
    <w:p w:rsidR="005648F1" w:rsidRPr="00A9033F" w:rsidRDefault="005648F1" w:rsidP="005648F1">
      <w:pPr>
        <w:spacing w:line="276" w:lineRule="auto"/>
        <w:jc w:val="both"/>
        <w:rPr>
          <w:b/>
          <w:noProof/>
          <w:sz w:val="16"/>
          <w:szCs w:val="16"/>
          <w:lang w:val="sq-AL"/>
        </w:rPr>
      </w:pPr>
    </w:p>
    <w:p w:rsidR="005648F1" w:rsidRPr="00A9033F" w:rsidRDefault="005648F1" w:rsidP="005648F1">
      <w:pPr>
        <w:spacing w:line="276" w:lineRule="auto"/>
        <w:jc w:val="center"/>
        <w:rPr>
          <w:b/>
          <w:noProof/>
          <w:sz w:val="20"/>
          <w:szCs w:val="20"/>
          <w:lang w:val="sq-AL"/>
        </w:rPr>
      </w:pPr>
    </w:p>
    <w:p w:rsidR="005648F1" w:rsidRPr="00A9033F" w:rsidRDefault="005648F1" w:rsidP="005648F1">
      <w:pPr>
        <w:tabs>
          <w:tab w:val="center" w:pos="4950"/>
          <w:tab w:val="right" w:pos="9900"/>
        </w:tabs>
        <w:spacing w:line="276" w:lineRule="auto"/>
        <w:rPr>
          <w:b/>
          <w:noProof/>
          <w:sz w:val="20"/>
          <w:szCs w:val="20"/>
          <w:lang w:val="sq-AL"/>
        </w:rPr>
      </w:pPr>
      <w:r w:rsidRPr="00A9033F">
        <w:rPr>
          <w:b/>
          <w:noProof/>
          <w:sz w:val="20"/>
          <w:szCs w:val="20"/>
          <w:lang w:val="sq-AL"/>
        </w:rPr>
        <w:tab/>
      </w:r>
      <w:r w:rsidR="00106287">
        <w:rPr>
          <w:b/>
          <w:noProof/>
          <w:sz w:val="20"/>
          <w:szCs w:val="20"/>
          <w:lang w:val="sq-AL"/>
        </w:rPr>
        <w:t>D E C I D E</w:t>
      </w:r>
      <w:r w:rsidRPr="00A9033F">
        <w:rPr>
          <w:b/>
          <w:noProof/>
          <w:sz w:val="20"/>
          <w:szCs w:val="20"/>
          <w:lang w:val="sq-AL"/>
        </w:rPr>
        <w:t>:</w:t>
      </w:r>
    </w:p>
    <w:p w:rsidR="005648F1" w:rsidRPr="00A9033F" w:rsidRDefault="005648F1" w:rsidP="005648F1">
      <w:pPr>
        <w:tabs>
          <w:tab w:val="center" w:pos="4950"/>
          <w:tab w:val="right" w:pos="9900"/>
        </w:tabs>
        <w:spacing w:line="276" w:lineRule="auto"/>
        <w:rPr>
          <w:b/>
          <w:noProof/>
          <w:sz w:val="20"/>
          <w:szCs w:val="20"/>
          <w:lang w:val="sq-AL"/>
        </w:rPr>
      </w:pPr>
      <w:r w:rsidRPr="00A9033F">
        <w:rPr>
          <w:b/>
          <w:noProof/>
          <w:sz w:val="20"/>
          <w:szCs w:val="20"/>
          <w:lang w:val="sq-AL"/>
        </w:rPr>
        <w:tab/>
      </w:r>
    </w:p>
    <w:p w:rsidR="005648F1" w:rsidRPr="00A9033F" w:rsidRDefault="00DC2293" w:rsidP="005648F1">
      <w:pPr>
        <w:numPr>
          <w:ilvl w:val="0"/>
          <w:numId w:val="1"/>
        </w:numPr>
        <w:spacing w:line="360" w:lineRule="auto"/>
        <w:jc w:val="both"/>
        <w:rPr>
          <w:noProof/>
          <w:sz w:val="20"/>
          <w:szCs w:val="20"/>
          <w:lang w:val="sq-AL"/>
        </w:rPr>
      </w:pPr>
      <w:r>
        <w:rPr>
          <w:noProof/>
          <w:sz w:val="20"/>
          <w:szCs w:val="20"/>
          <w:lang w:val="sq-AL"/>
        </w:rPr>
        <w:t>To a</w:t>
      </w:r>
      <w:r w:rsidRPr="00DC2293">
        <w:rPr>
          <w:noProof/>
          <w:sz w:val="20"/>
          <w:szCs w:val="20"/>
          <w:lang w:val="sq-AL"/>
        </w:rPr>
        <w:t xml:space="preserve">ppoint </w:t>
      </w:r>
      <w:r>
        <w:rPr>
          <w:noProof/>
          <w:sz w:val="20"/>
          <w:szCs w:val="20"/>
          <w:lang w:val="sq-AL"/>
        </w:rPr>
        <w:t>the</w:t>
      </w:r>
      <w:r w:rsidRPr="00DC2293">
        <w:rPr>
          <w:noProof/>
          <w:sz w:val="20"/>
          <w:szCs w:val="20"/>
          <w:lang w:val="sq-AL"/>
        </w:rPr>
        <w:t xml:space="preserve"> technician audit to oversee the drafting of voter</w:t>
      </w:r>
      <w:r>
        <w:rPr>
          <w:noProof/>
          <w:sz w:val="20"/>
          <w:szCs w:val="20"/>
          <w:lang w:val="sq-AL"/>
        </w:rPr>
        <w:t>s'</w:t>
      </w:r>
      <w:r w:rsidRPr="00DC2293">
        <w:rPr>
          <w:noProof/>
          <w:sz w:val="20"/>
          <w:szCs w:val="20"/>
          <w:lang w:val="sq-AL"/>
        </w:rPr>
        <w:t xml:space="preserve"> lists for</w:t>
      </w:r>
      <w:r>
        <w:rPr>
          <w:noProof/>
          <w:sz w:val="20"/>
          <w:szCs w:val="20"/>
          <w:lang w:val="sq-AL"/>
        </w:rPr>
        <w:t xml:space="preserve"> </w:t>
      </w:r>
      <w:r w:rsidRPr="00DC2293">
        <w:rPr>
          <w:noProof/>
          <w:sz w:val="20"/>
          <w:szCs w:val="20"/>
          <w:lang w:val="sq-AL"/>
        </w:rPr>
        <w:t>2017 Parliament</w:t>
      </w:r>
      <w:r>
        <w:rPr>
          <w:noProof/>
          <w:sz w:val="20"/>
          <w:szCs w:val="20"/>
          <w:lang w:val="sq-AL"/>
        </w:rPr>
        <w:t>ary</w:t>
      </w:r>
      <w:r w:rsidRPr="00DC2293">
        <w:rPr>
          <w:noProof/>
          <w:sz w:val="20"/>
          <w:szCs w:val="20"/>
          <w:lang w:val="sq-AL"/>
        </w:rPr>
        <w:t xml:space="preserve"> elections Mr. Armand Teliti, proposed by CEC Deputy Chairman</w:t>
      </w:r>
      <w:r>
        <w:rPr>
          <w:noProof/>
          <w:sz w:val="20"/>
          <w:szCs w:val="20"/>
          <w:lang w:val="sq-AL"/>
        </w:rPr>
        <w:t>.</w:t>
      </w:r>
    </w:p>
    <w:p w:rsidR="005648F1" w:rsidRPr="00A9033F" w:rsidRDefault="005648F1" w:rsidP="005648F1">
      <w:pPr>
        <w:spacing w:line="276" w:lineRule="auto"/>
        <w:ind w:left="720"/>
        <w:jc w:val="both"/>
        <w:rPr>
          <w:noProof/>
          <w:sz w:val="20"/>
          <w:szCs w:val="20"/>
          <w:lang w:val="sq-AL"/>
        </w:rPr>
      </w:pPr>
    </w:p>
    <w:p w:rsidR="005648F1" w:rsidRPr="00A9033F" w:rsidRDefault="00DC2293" w:rsidP="005648F1">
      <w:pPr>
        <w:numPr>
          <w:ilvl w:val="0"/>
          <w:numId w:val="1"/>
        </w:numPr>
        <w:spacing w:line="360" w:lineRule="auto"/>
        <w:jc w:val="both"/>
        <w:rPr>
          <w:noProof/>
          <w:sz w:val="20"/>
          <w:szCs w:val="20"/>
          <w:lang w:val="sq-AL"/>
        </w:rPr>
      </w:pPr>
      <w:r w:rsidRPr="00DC2293">
        <w:rPr>
          <w:noProof/>
          <w:sz w:val="20"/>
          <w:szCs w:val="20"/>
          <w:lang w:val="sq-AL"/>
        </w:rPr>
        <w:t xml:space="preserve">To </w:t>
      </w:r>
      <w:r>
        <w:rPr>
          <w:noProof/>
          <w:sz w:val="20"/>
          <w:szCs w:val="20"/>
          <w:lang w:val="sq-AL"/>
        </w:rPr>
        <w:t>assign</w:t>
      </w:r>
      <w:r w:rsidRPr="00DC2293">
        <w:rPr>
          <w:noProof/>
          <w:sz w:val="20"/>
          <w:szCs w:val="20"/>
          <w:lang w:val="sq-AL"/>
        </w:rPr>
        <w:t xml:space="preserve"> the remuneration </w:t>
      </w:r>
      <w:r>
        <w:rPr>
          <w:noProof/>
          <w:sz w:val="20"/>
          <w:szCs w:val="20"/>
          <w:lang w:val="sq-AL"/>
        </w:rPr>
        <w:t xml:space="preserve">in the </w:t>
      </w:r>
      <w:r w:rsidRPr="00DC2293">
        <w:rPr>
          <w:noProof/>
          <w:sz w:val="20"/>
          <w:szCs w:val="20"/>
          <w:lang w:val="sq-AL"/>
        </w:rPr>
        <w:t>amount of 120 thousand</w:t>
      </w:r>
      <w:r>
        <w:rPr>
          <w:noProof/>
          <w:sz w:val="20"/>
          <w:szCs w:val="20"/>
          <w:lang w:val="sq-AL"/>
        </w:rPr>
        <w:t xml:space="preserve"> leke</w:t>
      </w:r>
      <w:r w:rsidRPr="00DC2293">
        <w:rPr>
          <w:noProof/>
          <w:sz w:val="20"/>
          <w:szCs w:val="20"/>
          <w:lang w:val="sq-AL"/>
        </w:rPr>
        <w:t xml:space="preserve"> for each of the technic</w:t>
      </w:r>
      <w:r>
        <w:rPr>
          <w:noProof/>
          <w:sz w:val="20"/>
          <w:szCs w:val="20"/>
          <w:lang w:val="sq-AL"/>
        </w:rPr>
        <w:t>ian</w:t>
      </w:r>
      <w:r w:rsidRPr="00DC2293">
        <w:rPr>
          <w:noProof/>
          <w:sz w:val="20"/>
          <w:szCs w:val="20"/>
          <w:lang w:val="sq-AL"/>
        </w:rPr>
        <w:t xml:space="preserve"> audit</w:t>
      </w:r>
      <w:r>
        <w:rPr>
          <w:noProof/>
          <w:sz w:val="20"/>
          <w:szCs w:val="20"/>
          <w:lang w:val="sq-AL"/>
        </w:rPr>
        <w:t>,</w:t>
      </w:r>
      <w:r w:rsidRPr="00DC2293">
        <w:rPr>
          <w:noProof/>
          <w:sz w:val="20"/>
          <w:szCs w:val="20"/>
          <w:lang w:val="sq-AL"/>
        </w:rPr>
        <w:t xml:space="preserve"> for the entire period from the moment of appointment </w:t>
      </w:r>
      <w:r>
        <w:rPr>
          <w:noProof/>
          <w:sz w:val="20"/>
          <w:szCs w:val="20"/>
          <w:lang w:val="sq-AL"/>
        </w:rPr>
        <w:t xml:space="preserve">untill </w:t>
      </w:r>
      <w:r w:rsidRPr="00DC2293">
        <w:rPr>
          <w:noProof/>
          <w:sz w:val="20"/>
          <w:szCs w:val="20"/>
          <w:lang w:val="sq-AL"/>
        </w:rPr>
        <w:t>the submission of the final report</w:t>
      </w:r>
      <w:r>
        <w:rPr>
          <w:noProof/>
          <w:sz w:val="20"/>
          <w:szCs w:val="20"/>
          <w:lang w:val="sq-AL"/>
        </w:rPr>
        <w:t>.</w:t>
      </w:r>
    </w:p>
    <w:p w:rsidR="005648F1" w:rsidRPr="00A9033F" w:rsidRDefault="005648F1" w:rsidP="005648F1">
      <w:pPr>
        <w:spacing w:line="276" w:lineRule="auto"/>
        <w:jc w:val="center"/>
        <w:rPr>
          <w:b/>
          <w:noProof/>
          <w:sz w:val="16"/>
          <w:szCs w:val="16"/>
          <w:lang w:val="sq-AL"/>
        </w:rPr>
      </w:pPr>
    </w:p>
    <w:p w:rsidR="005648F1" w:rsidRPr="00A9033F" w:rsidRDefault="00DC2293" w:rsidP="005648F1">
      <w:pPr>
        <w:spacing w:line="276" w:lineRule="auto"/>
        <w:jc w:val="both"/>
        <w:rPr>
          <w:noProof/>
          <w:sz w:val="20"/>
          <w:szCs w:val="20"/>
          <w:lang w:val="sq-AL"/>
        </w:rPr>
      </w:pPr>
      <w:r w:rsidRPr="00DC2293">
        <w:rPr>
          <w:noProof/>
          <w:sz w:val="20"/>
          <w:szCs w:val="20"/>
          <w:lang w:val="sq-AL"/>
        </w:rPr>
        <w:lastRenderedPageBreak/>
        <w:t xml:space="preserve">This decision </w:t>
      </w:r>
      <w:r>
        <w:rPr>
          <w:noProof/>
          <w:sz w:val="20"/>
          <w:szCs w:val="20"/>
          <w:lang w:val="sq-AL"/>
        </w:rPr>
        <w:t>enter into force</w:t>
      </w:r>
      <w:r w:rsidRPr="00DC2293">
        <w:rPr>
          <w:noProof/>
          <w:sz w:val="20"/>
          <w:szCs w:val="20"/>
          <w:lang w:val="sq-AL"/>
        </w:rPr>
        <w:t xml:space="preserve"> immediately</w:t>
      </w:r>
    </w:p>
    <w:p w:rsidR="00DC2293" w:rsidRDefault="00DC2293" w:rsidP="005648F1">
      <w:pPr>
        <w:spacing w:line="360" w:lineRule="auto"/>
        <w:jc w:val="both"/>
        <w:rPr>
          <w:sz w:val="20"/>
          <w:szCs w:val="20"/>
          <w:lang w:val="sq-AL"/>
        </w:rPr>
      </w:pPr>
    </w:p>
    <w:p w:rsidR="005648F1" w:rsidRPr="00A9033F" w:rsidRDefault="00DC2293" w:rsidP="005648F1">
      <w:pPr>
        <w:spacing w:line="360" w:lineRule="auto"/>
        <w:jc w:val="both"/>
        <w:rPr>
          <w:sz w:val="20"/>
          <w:szCs w:val="20"/>
          <w:lang w:val="sq-AL"/>
        </w:rPr>
      </w:pPr>
      <w:r w:rsidRPr="00DC2293">
        <w:rPr>
          <w:sz w:val="20"/>
          <w:szCs w:val="20"/>
          <w:lang w:val="sq-AL"/>
        </w:rPr>
        <w:t xml:space="preserve">Against this decision may be appealed in the Electoral College, </w:t>
      </w:r>
      <w:r>
        <w:rPr>
          <w:sz w:val="20"/>
          <w:szCs w:val="20"/>
          <w:lang w:val="sq-AL"/>
        </w:rPr>
        <w:t>at</w:t>
      </w:r>
      <w:r w:rsidRPr="00DC2293">
        <w:rPr>
          <w:sz w:val="20"/>
          <w:szCs w:val="20"/>
          <w:lang w:val="sq-AL"/>
        </w:rPr>
        <w:t xml:space="preserve"> Tirana Court of Appeal, within five days from the announcement of this decision</w:t>
      </w:r>
      <w:r>
        <w:rPr>
          <w:sz w:val="20"/>
          <w:szCs w:val="20"/>
          <w:lang w:val="sq-AL"/>
        </w:rPr>
        <w:t>.</w:t>
      </w:r>
    </w:p>
    <w:p w:rsidR="005648F1" w:rsidRPr="00A9033F" w:rsidRDefault="005648F1" w:rsidP="005648F1">
      <w:pPr>
        <w:spacing w:line="360" w:lineRule="auto"/>
        <w:jc w:val="both"/>
        <w:rPr>
          <w:sz w:val="28"/>
          <w:szCs w:val="28"/>
          <w:lang w:val="sq-AL"/>
        </w:rPr>
      </w:pPr>
    </w:p>
    <w:p w:rsidR="005648F1" w:rsidRPr="00A9033F" w:rsidRDefault="005648F1" w:rsidP="005648F1">
      <w:pPr>
        <w:spacing w:line="720" w:lineRule="auto"/>
        <w:ind w:left="90"/>
        <w:jc w:val="both"/>
        <w:rPr>
          <w:b/>
          <w:sz w:val="20"/>
          <w:szCs w:val="20"/>
          <w:lang w:val="sq-AL"/>
        </w:rPr>
      </w:pPr>
      <w:r w:rsidRPr="00A9033F">
        <w:rPr>
          <w:b/>
          <w:sz w:val="20"/>
          <w:szCs w:val="20"/>
          <w:lang w:val="sq-AL"/>
        </w:rPr>
        <w:t xml:space="preserve">Denar </w:t>
      </w:r>
      <w:r w:rsidRPr="00A9033F">
        <w:rPr>
          <w:b/>
          <w:sz w:val="20"/>
          <w:szCs w:val="20"/>
          <w:lang w:val="sq-AL"/>
        </w:rPr>
        <w:tab/>
      </w:r>
      <w:r w:rsidRPr="00A9033F">
        <w:rPr>
          <w:b/>
          <w:sz w:val="20"/>
          <w:szCs w:val="20"/>
          <w:lang w:val="sq-AL"/>
        </w:rPr>
        <w:tab/>
        <w:t>BIBA-</w:t>
      </w:r>
      <w:r w:rsidRPr="00A9033F">
        <w:rPr>
          <w:b/>
          <w:sz w:val="20"/>
          <w:szCs w:val="20"/>
          <w:lang w:val="sq-AL"/>
        </w:rPr>
        <w:tab/>
      </w:r>
      <w:r w:rsidRPr="00A9033F">
        <w:rPr>
          <w:b/>
          <w:sz w:val="20"/>
          <w:szCs w:val="20"/>
          <w:lang w:val="sq-AL"/>
        </w:rPr>
        <w:tab/>
      </w:r>
      <w:r w:rsidRPr="00A9033F">
        <w:rPr>
          <w:b/>
          <w:sz w:val="20"/>
          <w:szCs w:val="20"/>
          <w:lang w:val="sq-AL"/>
        </w:rPr>
        <w:tab/>
      </w:r>
      <w:r w:rsidRPr="005648F1">
        <w:rPr>
          <w:b/>
          <w:sz w:val="20"/>
          <w:szCs w:val="20"/>
          <w:lang w:val="sq-AL"/>
        </w:rPr>
        <w:t>Chairman</w:t>
      </w:r>
    </w:p>
    <w:p w:rsidR="005648F1" w:rsidRPr="00A9033F" w:rsidRDefault="005648F1" w:rsidP="005648F1">
      <w:pPr>
        <w:pStyle w:val="BodyText2"/>
        <w:spacing w:line="720" w:lineRule="auto"/>
        <w:ind w:left="90"/>
        <w:jc w:val="left"/>
        <w:rPr>
          <w:b/>
          <w:bCs w:val="0"/>
          <w:sz w:val="20"/>
          <w:szCs w:val="20"/>
          <w:lang w:val="sq-AL"/>
        </w:rPr>
      </w:pPr>
      <w:r w:rsidRPr="00A9033F">
        <w:rPr>
          <w:b/>
          <w:bCs w:val="0"/>
          <w:sz w:val="20"/>
          <w:szCs w:val="20"/>
          <w:lang w:val="sq-AL"/>
        </w:rPr>
        <w:t>Hysen</w:t>
      </w:r>
      <w:r w:rsidRPr="00A9033F">
        <w:rPr>
          <w:b/>
          <w:bCs w:val="0"/>
          <w:sz w:val="20"/>
          <w:szCs w:val="20"/>
          <w:lang w:val="sq-AL"/>
        </w:rPr>
        <w:tab/>
      </w:r>
      <w:r w:rsidRPr="00A9033F">
        <w:rPr>
          <w:b/>
          <w:bCs w:val="0"/>
          <w:sz w:val="20"/>
          <w:szCs w:val="20"/>
          <w:lang w:val="sq-AL"/>
        </w:rPr>
        <w:tab/>
        <w:t>OSMANAJ-</w:t>
      </w:r>
      <w:r w:rsidRPr="00A9033F">
        <w:rPr>
          <w:b/>
          <w:bCs w:val="0"/>
          <w:sz w:val="20"/>
          <w:szCs w:val="20"/>
          <w:lang w:val="sq-AL"/>
        </w:rPr>
        <w:tab/>
      </w:r>
      <w:r w:rsidRPr="00A9033F">
        <w:rPr>
          <w:b/>
          <w:bCs w:val="0"/>
          <w:sz w:val="20"/>
          <w:szCs w:val="20"/>
          <w:lang w:val="sq-AL"/>
        </w:rPr>
        <w:tab/>
      </w:r>
      <w:r>
        <w:rPr>
          <w:b/>
          <w:noProof/>
          <w:sz w:val="20"/>
          <w:szCs w:val="20"/>
          <w:lang w:val="sq-AL"/>
        </w:rPr>
        <w:t>Deputy Chairman</w:t>
      </w:r>
    </w:p>
    <w:p w:rsidR="005648F1" w:rsidRPr="00A9033F" w:rsidRDefault="005648F1" w:rsidP="005648F1">
      <w:pPr>
        <w:spacing w:line="720" w:lineRule="auto"/>
        <w:ind w:left="90"/>
        <w:jc w:val="both"/>
        <w:rPr>
          <w:b/>
          <w:sz w:val="20"/>
          <w:szCs w:val="20"/>
          <w:lang w:val="sq-AL"/>
        </w:rPr>
      </w:pPr>
      <w:r w:rsidRPr="00A9033F">
        <w:rPr>
          <w:b/>
          <w:sz w:val="20"/>
          <w:szCs w:val="20"/>
          <w:lang w:val="sq-AL"/>
        </w:rPr>
        <w:t>Bledar</w:t>
      </w:r>
      <w:r w:rsidRPr="00A9033F">
        <w:rPr>
          <w:b/>
          <w:sz w:val="20"/>
          <w:szCs w:val="20"/>
          <w:lang w:val="sq-AL"/>
        </w:rPr>
        <w:tab/>
      </w:r>
      <w:r w:rsidRPr="00A9033F">
        <w:rPr>
          <w:b/>
          <w:sz w:val="20"/>
          <w:szCs w:val="20"/>
          <w:lang w:val="sq-AL"/>
        </w:rPr>
        <w:tab/>
        <w:t>SKËNDERI-</w:t>
      </w:r>
      <w:r w:rsidRPr="00A9033F">
        <w:rPr>
          <w:b/>
          <w:sz w:val="20"/>
          <w:szCs w:val="20"/>
          <w:lang w:val="sq-AL"/>
        </w:rPr>
        <w:tab/>
      </w:r>
      <w:r w:rsidRPr="00A9033F">
        <w:rPr>
          <w:b/>
          <w:sz w:val="20"/>
          <w:szCs w:val="20"/>
          <w:lang w:val="sq-AL"/>
        </w:rPr>
        <w:tab/>
      </w:r>
      <w:r>
        <w:rPr>
          <w:b/>
          <w:sz w:val="20"/>
          <w:szCs w:val="20"/>
          <w:lang w:val="sq-AL"/>
        </w:rPr>
        <w:t>Member</w:t>
      </w:r>
    </w:p>
    <w:p w:rsidR="005648F1" w:rsidRPr="00A9033F" w:rsidRDefault="005648F1" w:rsidP="005648F1">
      <w:pPr>
        <w:pStyle w:val="BodyText2"/>
        <w:spacing w:line="720" w:lineRule="auto"/>
        <w:ind w:left="90"/>
        <w:jc w:val="left"/>
        <w:rPr>
          <w:b/>
          <w:bCs w:val="0"/>
          <w:sz w:val="20"/>
          <w:szCs w:val="20"/>
          <w:lang w:val="sq-AL"/>
        </w:rPr>
      </w:pPr>
      <w:r w:rsidRPr="00A9033F">
        <w:rPr>
          <w:b/>
          <w:bCs w:val="0"/>
          <w:sz w:val="20"/>
          <w:szCs w:val="20"/>
          <w:lang w:val="sq-AL"/>
        </w:rPr>
        <w:t>Edlira</w:t>
      </w:r>
      <w:r w:rsidRPr="00A9033F">
        <w:rPr>
          <w:b/>
          <w:bCs w:val="0"/>
          <w:sz w:val="20"/>
          <w:szCs w:val="20"/>
          <w:lang w:val="sq-AL"/>
        </w:rPr>
        <w:tab/>
      </w:r>
      <w:r w:rsidRPr="00A9033F">
        <w:rPr>
          <w:b/>
          <w:bCs w:val="0"/>
          <w:sz w:val="20"/>
          <w:szCs w:val="20"/>
          <w:lang w:val="sq-AL"/>
        </w:rPr>
        <w:tab/>
        <w:t>JORGAQI-</w:t>
      </w:r>
      <w:r w:rsidRPr="00A9033F">
        <w:rPr>
          <w:b/>
          <w:bCs w:val="0"/>
          <w:sz w:val="20"/>
          <w:szCs w:val="20"/>
          <w:lang w:val="sq-AL"/>
        </w:rPr>
        <w:tab/>
      </w:r>
      <w:r w:rsidRPr="00A9033F">
        <w:rPr>
          <w:b/>
          <w:bCs w:val="0"/>
          <w:sz w:val="20"/>
          <w:szCs w:val="20"/>
          <w:lang w:val="sq-AL"/>
        </w:rPr>
        <w:tab/>
      </w:r>
      <w:r>
        <w:rPr>
          <w:b/>
          <w:bCs w:val="0"/>
          <w:sz w:val="20"/>
          <w:szCs w:val="20"/>
          <w:lang w:val="sq-AL"/>
        </w:rPr>
        <w:t>Member</w:t>
      </w:r>
    </w:p>
    <w:p w:rsidR="005648F1" w:rsidRPr="00A9033F" w:rsidRDefault="005648F1" w:rsidP="005648F1">
      <w:pPr>
        <w:pStyle w:val="BodyText2"/>
        <w:spacing w:line="720" w:lineRule="auto"/>
        <w:ind w:left="90"/>
        <w:jc w:val="left"/>
        <w:rPr>
          <w:b/>
          <w:bCs w:val="0"/>
          <w:sz w:val="20"/>
          <w:szCs w:val="20"/>
          <w:lang w:val="sq-AL"/>
        </w:rPr>
      </w:pPr>
      <w:r w:rsidRPr="00A9033F">
        <w:rPr>
          <w:b/>
          <w:bCs w:val="0"/>
          <w:sz w:val="20"/>
          <w:szCs w:val="20"/>
          <w:lang w:val="sq-AL"/>
        </w:rPr>
        <w:t>Gëzim</w:t>
      </w:r>
      <w:r w:rsidRPr="00A9033F">
        <w:rPr>
          <w:b/>
          <w:bCs w:val="0"/>
          <w:sz w:val="20"/>
          <w:szCs w:val="20"/>
          <w:lang w:val="sq-AL"/>
        </w:rPr>
        <w:tab/>
      </w:r>
      <w:r w:rsidRPr="00A9033F">
        <w:rPr>
          <w:b/>
          <w:bCs w:val="0"/>
          <w:sz w:val="20"/>
          <w:szCs w:val="20"/>
          <w:lang w:val="sq-AL"/>
        </w:rPr>
        <w:tab/>
        <w:t>VELESHNJA-</w:t>
      </w:r>
      <w:r w:rsidRPr="00A9033F">
        <w:rPr>
          <w:b/>
          <w:bCs w:val="0"/>
          <w:sz w:val="20"/>
          <w:szCs w:val="20"/>
          <w:lang w:val="sq-AL"/>
        </w:rPr>
        <w:tab/>
      </w:r>
      <w:r w:rsidRPr="00A9033F">
        <w:rPr>
          <w:b/>
          <w:bCs w:val="0"/>
          <w:sz w:val="20"/>
          <w:szCs w:val="20"/>
          <w:lang w:val="sq-AL"/>
        </w:rPr>
        <w:tab/>
      </w:r>
      <w:r>
        <w:rPr>
          <w:b/>
          <w:bCs w:val="0"/>
          <w:sz w:val="20"/>
          <w:szCs w:val="20"/>
          <w:lang w:val="sq-AL"/>
        </w:rPr>
        <w:t>Member</w:t>
      </w:r>
    </w:p>
    <w:p w:rsidR="005648F1" w:rsidRPr="00A9033F" w:rsidRDefault="005648F1" w:rsidP="005648F1">
      <w:pPr>
        <w:pStyle w:val="BodyText2"/>
        <w:spacing w:line="720" w:lineRule="auto"/>
        <w:ind w:left="90"/>
        <w:jc w:val="left"/>
        <w:rPr>
          <w:b/>
          <w:bCs w:val="0"/>
          <w:sz w:val="20"/>
          <w:szCs w:val="20"/>
          <w:lang w:val="sq-AL"/>
        </w:rPr>
      </w:pPr>
      <w:r w:rsidRPr="00A9033F">
        <w:rPr>
          <w:b/>
          <w:bCs w:val="0"/>
          <w:sz w:val="20"/>
          <w:szCs w:val="20"/>
          <w:lang w:val="sq-AL"/>
        </w:rPr>
        <w:t>Klement</w:t>
      </w:r>
      <w:r w:rsidRPr="00A9033F">
        <w:rPr>
          <w:b/>
          <w:bCs w:val="0"/>
          <w:sz w:val="20"/>
          <w:szCs w:val="20"/>
          <w:lang w:val="sq-AL"/>
        </w:rPr>
        <w:tab/>
      </w:r>
      <w:r w:rsidRPr="00A9033F">
        <w:rPr>
          <w:b/>
          <w:bCs w:val="0"/>
          <w:sz w:val="20"/>
          <w:szCs w:val="20"/>
          <w:lang w:val="sq-AL"/>
        </w:rPr>
        <w:tab/>
        <w:t>ZGURI-</w:t>
      </w:r>
      <w:r w:rsidRPr="00A9033F">
        <w:rPr>
          <w:b/>
          <w:bCs w:val="0"/>
          <w:sz w:val="20"/>
          <w:szCs w:val="20"/>
          <w:lang w:val="sq-AL"/>
        </w:rPr>
        <w:tab/>
      </w:r>
      <w:r w:rsidRPr="00A9033F">
        <w:rPr>
          <w:b/>
          <w:bCs w:val="0"/>
          <w:sz w:val="20"/>
          <w:szCs w:val="20"/>
          <w:lang w:val="sq-AL"/>
        </w:rPr>
        <w:tab/>
      </w:r>
      <w:r>
        <w:rPr>
          <w:b/>
          <w:bCs w:val="0"/>
          <w:sz w:val="20"/>
          <w:szCs w:val="20"/>
          <w:lang w:val="sq-AL"/>
        </w:rPr>
        <w:t>Member</w:t>
      </w:r>
    </w:p>
    <w:p w:rsidR="005648F1" w:rsidRPr="00A9033F" w:rsidRDefault="005648F1" w:rsidP="005648F1">
      <w:pPr>
        <w:pStyle w:val="BodyText2"/>
        <w:spacing w:line="720" w:lineRule="auto"/>
        <w:ind w:left="90"/>
        <w:jc w:val="left"/>
        <w:rPr>
          <w:b/>
          <w:bCs w:val="0"/>
          <w:sz w:val="20"/>
          <w:szCs w:val="20"/>
          <w:lang w:val="sq-AL"/>
        </w:rPr>
      </w:pPr>
      <w:r w:rsidRPr="00A9033F">
        <w:rPr>
          <w:b/>
          <w:bCs w:val="0"/>
          <w:sz w:val="20"/>
          <w:szCs w:val="20"/>
          <w:lang w:val="sq-AL"/>
        </w:rPr>
        <w:t>Vera</w:t>
      </w:r>
      <w:r w:rsidRPr="00A9033F">
        <w:rPr>
          <w:b/>
          <w:bCs w:val="0"/>
          <w:sz w:val="20"/>
          <w:szCs w:val="20"/>
          <w:lang w:val="sq-AL"/>
        </w:rPr>
        <w:tab/>
      </w:r>
      <w:r w:rsidRPr="00A9033F">
        <w:rPr>
          <w:b/>
          <w:bCs w:val="0"/>
          <w:sz w:val="20"/>
          <w:szCs w:val="20"/>
          <w:lang w:val="sq-AL"/>
        </w:rPr>
        <w:tab/>
        <w:t xml:space="preserve">          SHTJEFNI-</w:t>
      </w:r>
      <w:r w:rsidRPr="00A9033F">
        <w:rPr>
          <w:b/>
          <w:bCs w:val="0"/>
          <w:sz w:val="20"/>
          <w:szCs w:val="20"/>
          <w:lang w:val="sq-AL"/>
        </w:rPr>
        <w:tab/>
      </w:r>
      <w:r w:rsidRPr="00A9033F">
        <w:rPr>
          <w:b/>
          <w:bCs w:val="0"/>
          <w:sz w:val="20"/>
          <w:szCs w:val="20"/>
          <w:lang w:val="sq-AL"/>
        </w:rPr>
        <w:tab/>
      </w:r>
      <w:r>
        <w:rPr>
          <w:b/>
          <w:bCs w:val="0"/>
          <w:sz w:val="20"/>
          <w:szCs w:val="20"/>
          <w:lang w:val="sq-AL"/>
        </w:rPr>
        <w:t>Member</w:t>
      </w:r>
    </w:p>
    <w:p w:rsidR="005648F1" w:rsidRPr="00A9033F" w:rsidRDefault="005648F1" w:rsidP="005648F1">
      <w:pPr>
        <w:spacing w:after="120" w:line="360" w:lineRule="auto"/>
        <w:ind w:left="-567"/>
        <w:jc w:val="both"/>
        <w:rPr>
          <w:noProof/>
          <w:sz w:val="20"/>
          <w:szCs w:val="20"/>
          <w:lang w:val="sq-AL"/>
        </w:rPr>
      </w:pPr>
    </w:p>
    <w:p w:rsidR="005648F1" w:rsidRPr="00A9033F" w:rsidRDefault="005648F1" w:rsidP="005648F1">
      <w:pPr>
        <w:spacing w:line="360" w:lineRule="auto"/>
        <w:jc w:val="center"/>
        <w:rPr>
          <w:b/>
          <w:noProof/>
          <w:sz w:val="20"/>
          <w:szCs w:val="20"/>
          <w:lang w:val="sq-AL"/>
        </w:rPr>
      </w:pPr>
    </w:p>
    <w:p w:rsidR="005648F1" w:rsidRPr="00A9033F" w:rsidRDefault="005648F1" w:rsidP="005648F1">
      <w:pPr>
        <w:spacing w:line="600" w:lineRule="auto"/>
        <w:jc w:val="both"/>
        <w:rPr>
          <w:sz w:val="20"/>
          <w:szCs w:val="20"/>
          <w:lang w:val="sq-AL"/>
        </w:rPr>
      </w:pPr>
    </w:p>
    <w:p w:rsidR="00E61B10" w:rsidRDefault="00E61B10"/>
    <w:sectPr w:rsidR="00E61B10" w:rsidSect="005E5977">
      <w:footerReference w:type="default" r:id="rId10"/>
      <w:pgSz w:w="12240" w:h="15840"/>
      <w:pgMar w:top="720" w:right="1080" w:bottom="1620" w:left="1260" w:header="720" w:footer="10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FC" w:rsidRDefault="00A46EFC" w:rsidP="005648F1">
      <w:r>
        <w:separator/>
      </w:r>
    </w:p>
  </w:endnote>
  <w:endnote w:type="continuationSeparator" w:id="0">
    <w:p w:rsidR="00A46EFC" w:rsidRDefault="00A46EFC" w:rsidP="00564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8B" w:rsidRDefault="00A46EFC">
    <w:pPr>
      <w:pStyle w:val="Footer"/>
    </w:pPr>
  </w:p>
  <w:p w:rsidR="00336D8B" w:rsidRPr="00877492" w:rsidRDefault="009F6FF2">
    <w:pPr>
      <w:pStyle w:val="Footer"/>
      <w:rPr>
        <w:lang w:val="it-IT"/>
      </w:rPr>
    </w:pPr>
    <w:r w:rsidRPr="00877492">
      <w:rPr>
        <w:lang w:val="it-IT"/>
      </w:rPr>
      <w:t>__________________________________________________________________________________</w:t>
    </w:r>
  </w:p>
  <w:p w:rsidR="00336D8B" w:rsidRPr="00877492" w:rsidRDefault="00982F09">
    <w:pPr>
      <w:pStyle w:val="Footer"/>
      <w:rPr>
        <w:rFonts w:ascii="Verdana" w:hAnsi="Verdana"/>
        <w:b/>
        <w:sz w:val="18"/>
        <w:szCs w:val="18"/>
        <w:lang w:val="it-IT"/>
      </w:rPr>
    </w:pPr>
    <w:r w:rsidRPr="00982F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7pt;margin-top:-1.45pt;width:63pt;height:63pt;z-index:-251658752">
          <v:imagedata r:id="rId1" o:title="LogoKQZ-Per-DOCs"/>
        </v:shape>
      </w:pict>
    </w:r>
    <w:r w:rsidR="00DC2293">
      <w:rPr>
        <w:lang w:val="it-IT"/>
      </w:rPr>
      <w:t xml:space="preserve">         </w:t>
    </w:r>
    <w:r w:rsidR="009F6FF2" w:rsidRPr="00877492">
      <w:rPr>
        <w:rFonts w:ascii="Verdana" w:hAnsi="Verdana"/>
        <w:b/>
        <w:sz w:val="18"/>
        <w:szCs w:val="18"/>
        <w:lang w:val="it-IT"/>
      </w:rPr>
      <w:t>N</w:t>
    </w:r>
    <w:r w:rsidR="005648F1">
      <w:rPr>
        <w:rFonts w:ascii="Verdana" w:hAnsi="Verdana"/>
        <w:b/>
        <w:sz w:val="18"/>
        <w:szCs w:val="18"/>
        <w:lang w:val="it-IT"/>
      </w:rPr>
      <w:t>o</w:t>
    </w:r>
    <w:r w:rsidR="009F6FF2" w:rsidRPr="00877492">
      <w:rPr>
        <w:rFonts w:ascii="Verdana" w:hAnsi="Verdana"/>
        <w:b/>
        <w:sz w:val="18"/>
        <w:szCs w:val="18"/>
        <w:lang w:val="it-IT"/>
      </w:rPr>
      <w:t xml:space="preserve">. </w:t>
    </w:r>
    <w:r w:rsidR="009F6FF2">
      <w:rPr>
        <w:rFonts w:ascii="Verdana" w:hAnsi="Verdana"/>
        <w:b/>
        <w:sz w:val="18"/>
        <w:szCs w:val="18"/>
        <w:lang w:val="it-IT"/>
      </w:rPr>
      <w:t>3</w:t>
    </w:r>
    <w:r w:rsidR="009F6FF2" w:rsidRPr="00877492">
      <w:rPr>
        <w:rFonts w:ascii="Verdana" w:hAnsi="Verdana"/>
        <w:b/>
        <w:sz w:val="18"/>
        <w:szCs w:val="18"/>
        <w:lang w:val="it-IT"/>
      </w:rPr>
      <w:t xml:space="preserve">  </w:t>
    </w:r>
    <w:r w:rsidR="005648F1">
      <w:rPr>
        <w:rFonts w:ascii="Verdana" w:hAnsi="Verdana"/>
        <w:b/>
        <w:sz w:val="18"/>
        <w:szCs w:val="18"/>
        <w:lang w:val="it-IT"/>
      </w:rPr>
      <w:t>of the Decision</w:t>
    </w:r>
    <w:r w:rsidR="009F6FF2" w:rsidRPr="00877492">
      <w:rPr>
        <w:rFonts w:ascii="Verdana" w:hAnsi="Verdana"/>
        <w:b/>
        <w:sz w:val="18"/>
        <w:szCs w:val="18"/>
        <w:lang w:val="it-IT"/>
      </w:rPr>
      <w:tab/>
      <w:t xml:space="preserve">     </w:t>
    </w:r>
    <w:r w:rsidR="00DC2293">
      <w:rPr>
        <w:rFonts w:ascii="Verdana" w:hAnsi="Verdana"/>
        <w:b/>
        <w:sz w:val="18"/>
        <w:szCs w:val="18"/>
        <w:lang w:val="it-IT"/>
      </w:rPr>
      <w:t xml:space="preserve">  </w:t>
    </w:r>
    <w:r w:rsidR="009F6FF2" w:rsidRPr="00877492">
      <w:rPr>
        <w:rFonts w:ascii="Verdana" w:hAnsi="Verdana"/>
        <w:b/>
        <w:sz w:val="18"/>
        <w:szCs w:val="18"/>
        <w:lang w:val="it-IT"/>
      </w:rPr>
      <w:t>Dat</w:t>
    </w:r>
    <w:r w:rsidR="005648F1">
      <w:rPr>
        <w:rFonts w:ascii="Verdana" w:hAnsi="Verdana"/>
        <w:b/>
        <w:sz w:val="18"/>
        <w:szCs w:val="18"/>
        <w:lang w:val="it-IT"/>
      </w:rPr>
      <w:t>e</w:t>
    </w:r>
    <w:r w:rsidR="009F6FF2">
      <w:rPr>
        <w:rFonts w:ascii="Verdana" w:hAnsi="Verdana"/>
        <w:b/>
        <w:sz w:val="18"/>
        <w:szCs w:val="18"/>
        <w:lang w:val="it-IT"/>
      </w:rPr>
      <w:t xml:space="preserve">   03.01</w:t>
    </w:r>
    <w:r w:rsidR="009F6FF2" w:rsidRPr="00877492">
      <w:rPr>
        <w:rFonts w:ascii="Verdana" w:hAnsi="Verdana"/>
        <w:b/>
        <w:sz w:val="18"/>
        <w:szCs w:val="18"/>
        <w:lang w:val="it-IT"/>
      </w:rPr>
      <w:t>.</w:t>
    </w:r>
    <w:r w:rsidR="009F6FF2">
      <w:rPr>
        <w:rFonts w:ascii="Verdana" w:hAnsi="Verdana"/>
        <w:b/>
        <w:sz w:val="18"/>
        <w:szCs w:val="18"/>
        <w:lang w:val="it-IT"/>
      </w:rPr>
      <w:t>2017</w:t>
    </w:r>
    <w:r w:rsidR="009F6FF2" w:rsidRPr="00877492">
      <w:rPr>
        <w:rFonts w:ascii="Verdana" w:hAnsi="Verdana"/>
        <w:b/>
        <w:sz w:val="18"/>
        <w:szCs w:val="18"/>
        <w:lang w:val="it-IT"/>
      </w:rPr>
      <w:t xml:space="preserve"> </w:t>
    </w:r>
    <w:r w:rsidR="005648F1">
      <w:rPr>
        <w:rFonts w:ascii="Verdana" w:hAnsi="Verdana"/>
        <w:b/>
        <w:sz w:val="18"/>
        <w:szCs w:val="18"/>
        <w:lang w:val="it-IT"/>
      </w:rPr>
      <w:t>of the Decision</w:t>
    </w:r>
    <w:r w:rsidR="005648F1" w:rsidRPr="00877492">
      <w:rPr>
        <w:rFonts w:ascii="Verdana" w:hAnsi="Verdana"/>
        <w:b/>
        <w:sz w:val="18"/>
        <w:szCs w:val="18"/>
        <w:lang w:val="it-IT"/>
      </w:rPr>
      <w:t xml:space="preserve"> </w:t>
    </w:r>
    <w:r w:rsidR="00DC2293">
      <w:rPr>
        <w:rFonts w:ascii="Verdana" w:hAnsi="Verdana"/>
        <w:b/>
        <w:sz w:val="18"/>
        <w:szCs w:val="18"/>
        <w:lang w:val="it-IT"/>
      </w:rPr>
      <w:t xml:space="preserve">         </w:t>
    </w:r>
    <w:r w:rsidR="005648F1">
      <w:rPr>
        <w:rFonts w:ascii="Verdana" w:hAnsi="Verdana"/>
        <w:b/>
        <w:sz w:val="18"/>
        <w:szCs w:val="18"/>
        <w:lang w:val="it-IT"/>
      </w:rPr>
      <w:t>Time</w:t>
    </w:r>
    <w:r w:rsidR="009F6FF2">
      <w:rPr>
        <w:rFonts w:ascii="Verdana" w:hAnsi="Verdana"/>
        <w:b/>
        <w:sz w:val="18"/>
        <w:szCs w:val="18"/>
        <w:lang w:val="it-IT"/>
      </w:rPr>
      <w:t xml:space="preserve"> 12:00 </w:t>
    </w:r>
    <w:r w:rsidR="005648F1">
      <w:rPr>
        <w:rFonts w:ascii="Verdana" w:hAnsi="Verdana"/>
        <w:b/>
        <w:sz w:val="18"/>
        <w:szCs w:val="18"/>
        <w:lang w:val="it-IT"/>
      </w:rPr>
      <w:t>of the Decision</w:t>
    </w:r>
  </w:p>
  <w:p w:rsidR="00336D8B" w:rsidRPr="00877492" w:rsidRDefault="00A46EFC">
    <w:pPr>
      <w:pStyle w:val="Footer"/>
      <w:rPr>
        <w:sz w:val="18"/>
        <w:szCs w:val="18"/>
        <w:lang w:val="it-IT"/>
      </w:rPr>
    </w:pPr>
  </w:p>
  <w:p w:rsidR="00336D8B" w:rsidRPr="00D31553" w:rsidRDefault="009F6FF2" w:rsidP="00A6400C">
    <w:pPr>
      <w:pStyle w:val="Footer"/>
      <w:jc w:val="center"/>
      <w:rPr>
        <w:rFonts w:ascii="Verdana" w:hAnsi="Verdana"/>
        <w:sz w:val="16"/>
        <w:szCs w:val="16"/>
        <w:lang w:val="it-IT"/>
      </w:rPr>
    </w:pPr>
    <w:r>
      <w:rPr>
        <w:rFonts w:ascii="Verdana" w:hAnsi="Verdana"/>
        <w:sz w:val="16"/>
        <w:szCs w:val="16"/>
        <w:lang w:val="it-IT"/>
      </w:rPr>
      <w:t xml:space="preserve">                    </w:t>
    </w:r>
    <w:r w:rsidR="005648F1" w:rsidRPr="005648F1">
      <w:rPr>
        <w:rFonts w:ascii="Verdana" w:hAnsi="Verdana"/>
        <w:noProof/>
        <w:sz w:val="16"/>
        <w:szCs w:val="16"/>
        <w:lang w:val="sq-AL"/>
      </w:rPr>
      <w:t>For the appointment of the technician auditor to oversee the drafting of voter lists for the parliamentary elections of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FC" w:rsidRDefault="00A46EFC" w:rsidP="005648F1">
      <w:r>
        <w:separator/>
      </w:r>
    </w:p>
  </w:footnote>
  <w:footnote w:type="continuationSeparator" w:id="0">
    <w:p w:rsidR="00A46EFC" w:rsidRDefault="00A46EFC" w:rsidP="00564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C7E89"/>
    <w:multiLevelType w:val="hybridMultilevel"/>
    <w:tmpl w:val="33441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428C5"/>
    <w:multiLevelType w:val="hybridMultilevel"/>
    <w:tmpl w:val="A54E3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E72C6"/>
    <w:multiLevelType w:val="hybridMultilevel"/>
    <w:tmpl w:val="DB3E9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374847"/>
    <w:multiLevelType w:val="hybridMultilevel"/>
    <w:tmpl w:val="44641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648F1"/>
    <w:rsid w:val="00106287"/>
    <w:rsid w:val="002A2C10"/>
    <w:rsid w:val="00383EE6"/>
    <w:rsid w:val="005648F1"/>
    <w:rsid w:val="009657CA"/>
    <w:rsid w:val="00982F09"/>
    <w:rsid w:val="009F6FF2"/>
    <w:rsid w:val="00A46EFC"/>
    <w:rsid w:val="00B96E8E"/>
    <w:rsid w:val="00BD3171"/>
    <w:rsid w:val="00C258AD"/>
    <w:rsid w:val="00DC2293"/>
    <w:rsid w:val="00E61B10"/>
    <w:rsid w:val="00FC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F1"/>
    <w:pPr>
      <w:spacing w:after="0" w:line="240" w:lineRule="auto"/>
    </w:pPr>
    <w:rPr>
      <w:rFonts w:ascii="Verdana" w:eastAsia="Times New Roman" w:hAnsi="Verdana" w:cs="Times New Roman"/>
    </w:rPr>
  </w:style>
  <w:style w:type="paragraph" w:styleId="Heading3">
    <w:name w:val="heading 3"/>
    <w:basedOn w:val="Normal"/>
    <w:next w:val="Normal"/>
    <w:link w:val="Heading3Char"/>
    <w:qFormat/>
    <w:rsid w:val="005648F1"/>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48F1"/>
    <w:rPr>
      <w:rFonts w:ascii="Verdana" w:eastAsia="Times New Roman" w:hAnsi="Verdana" w:cs="Times New Roman"/>
      <w:b/>
      <w:bCs/>
      <w:u w:val="single"/>
      <w:lang w:val="sq-AL"/>
    </w:rPr>
  </w:style>
  <w:style w:type="paragraph" w:styleId="Footer">
    <w:name w:val="footer"/>
    <w:basedOn w:val="Normal"/>
    <w:link w:val="FooterChar"/>
    <w:rsid w:val="005648F1"/>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5648F1"/>
    <w:rPr>
      <w:rFonts w:ascii="Times New Roman" w:eastAsia="Times New Roman" w:hAnsi="Times New Roman" w:cs="Times New Roman"/>
      <w:sz w:val="24"/>
      <w:szCs w:val="24"/>
    </w:rPr>
  </w:style>
  <w:style w:type="paragraph" w:styleId="BodyText">
    <w:name w:val="Body Text"/>
    <w:basedOn w:val="Normal"/>
    <w:link w:val="BodyTextChar"/>
    <w:rsid w:val="005648F1"/>
    <w:pPr>
      <w:jc w:val="center"/>
    </w:pPr>
    <w:rPr>
      <w:b/>
    </w:rPr>
  </w:style>
  <w:style w:type="character" w:customStyle="1" w:styleId="BodyTextChar">
    <w:name w:val="Body Text Char"/>
    <w:basedOn w:val="DefaultParagraphFont"/>
    <w:link w:val="BodyText"/>
    <w:rsid w:val="005648F1"/>
    <w:rPr>
      <w:rFonts w:ascii="Verdana" w:eastAsia="Times New Roman" w:hAnsi="Verdana" w:cs="Times New Roman"/>
      <w:b/>
    </w:rPr>
  </w:style>
  <w:style w:type="paragraph" w:styleId="BodyText2">
    <w:name w:val="Body Text 2"/>
    <w:basedOn w:val="Normal"/>
    <w:link w:val="BodyText2Char"/>
    <w:rsid w:val="005648F1"/>
    <w:pPr>
      <w:jc w:val="both"/>
    </w:pPr>
    <w:rPr>
      <w:bCs/>
      <w:szCs w:val="24"/>
      <w:lang w:val="it-IT"/>
    </w:rPr>
  </w:style>
  <w:style w:type="character" w:customStyle="1" w:styleId="BodyText2Char">
    <w:name w:val="Body Text 2 Char"/>
    <w:basedOn w:val="DefaultParagraphFont"/>
    <w:link w:val="BodyText2"/>
    <w:rsid w:val="005648F1"/>
    <w:rPr>
      <w:rFonts w:ascii="Verdana" w:eastAsia="Times New Roman" w:hAnsi="Verdana" w:cs="Times New Roman"/>
      <w:bCs/>
      <w:szCs w:val="24"/>
      <w:lang w:val="it-IT"/>
    </w:rPr>
  </w:style>
  <w:style w:type="paragraph" w:styleId="Header">
    <w:name w:val="header"/>
    <w:basedOn w:val="Normal"/>
    <w:link w:val="HeaderChar"/>
    <w:uiPriority w:val="99"/>
    <w:semiHidden/>
    <w:unhideWhenUsed/>
    <w:rsid w:val="005648F1"/>
    <w:pPr>
      <w:tabs>
        <w:tab w:val="center" w:pos="4680"/>
        <w:tab w:val="right" w:pos="9360"/>
      </w:tabs>
    </w:pPr>
  </w:style>
  <w:style w:type="character" w:customStyle="1" w:styleId="HeaderChar">
    <w:name w:val="Header Char"/>
    <w:basedOn w:val="DefaultParagraphFont"/>
    <w:link w:val="Header"/>
    <w:uiPriority w:val="99"/>
    <w:semiHidden/>
    <w:rsid w:val="005648F1"/>
    <w:rPr>
      <w:rFonts w:ascii="Verdana" w:eastAsia="Times New Roman" w:hAnsi="Verdana" w:cs="Times New Roman"/>
    </w:rPr>
  </w:style>
  <w:style w:type="paragraph" w:styleId="ListParagraph">
    <w:name w:val="List Paragraph"/>
    <w:basedOn w:val="Normal"/>
    <w:uiPriority w:val="34"/>
    <w:qFormat/>
    <w:rsid w:val="00383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EE442-4729-424E-BA5F-5947BD1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2017-03-29T08:26:00Z</dcterms:created>
  <dcterms:modified xsi:type="dcterms:W3CDTF">2017-03-29T13:29:00Z</dcterms:modified>
</cp:coreProperties>
</file>