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5" w:rsidRPr="00F46325" w:rsidRDefault="004C5DB5" w:rsidP="004C5DB5">
      <w:pPr>
        <w:jc w:val="center"/>
        <w:rPr>
          <w:rFonts w:ascii="Verdana" w:hAnsi="Verdana"/>
          <w:lang w:val="sq-AL"/>
        </w:rPr>
      </w:pPr>
      <w:bookmarkStart w:id="0" w:name="_GoBack"/>
      <w:bookmarkEnd w:id="0"/>
      <w:r>
        <w:t xml:space="preserve">  </w:t>
      </w: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726819" r:id="rId9"/>
        </w:object>
      </w:r>
    </w:p>
    <w:p w:rsidR="004C5DB5" w:rsidRDefault="004C5DB5" w:rsidP="004C5DB5">
      <w:pPr>
        <w:jc w:val="center"/>
        <w:outlineLvl w:val="0"/>
        <w:rPr>
          <w:rFonts w:ascii="Verdana" w:hAnsi="Verdana"/>
          <w:b/>
          <w:lang w:val="sq-AL"/>
        </w:rPr>
      </w:pPr>
      <w:r w:rsidRPr="00F46325">
        <w:rPr>
          <w:rFonts w:ascii="Verdana" w:hAnsi="Verdana"/>
          <w:b/>
          <w:lang w:val="sq-AL"/>
        </w:rPr>
        <w:t>REPUBLI</w:t>
      </w:r>
      <w:r>
        <w:rPr>
          <w:rFonts w:ascii="Verdana" w:hAnsi="Verdana"/>
          <w:b/>
          <w:lang w:val="sq-AL"/>
        </w:rPr>
        <w:t>C OF ALBANIA</w:t>
      </w:r>
    </w:p>
    <w:p w:rsidR="004C5DB5" w:rsidRDefault="004C5DB5" w:rsidP="004C5DB5">
      <w:pPr>
        <w:jc w:val="center"/>
        <w:outlineLvl w:val="0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ELECTION COMMISSION</w:t>
      </w:r>
    </w:p>
    <w:p w:rsidR="004C5DB5" w:rsidRDefault="00630A46" w:rsidP="004C5DB5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4C5DB5" w:rsidRPr="00D017F9" w:rsidRDefault="004C5DB5" w:rsidP="004C5DB5">
      <w:pPr>
        <w:jc w:val="right"/>
        <w:outlineLvl w:val="0"/>
        <w:rPr>
          <w:rFonts w:ascii="Verdana" w:hAnsi="Verdana"/>
          <w:b/>
          <w:i/>
          <w:lang w:val="sq-AL"/>
        </w:rPr>
      </w:pP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 w:rsidRPr="00D017F9">
        <w:rPr>
          <w:rFonts w:ascii="Verdana" w:hAnsi="Verdana"/>
          <w:b/>
          <w:i/>
          <w:lang w:val="sq-AL"/>
        </w:rPr>
        <w:tab/>
      </w:r>
      <w:r>
        <w:rPr>
          <w:rFonts w:ascii="Verdana" w:hAnsi="Verdana"/>
          <w:b/>
          <w:i/>
          <w:lang w:val="sq-AL"/>
        </w:rPr>
        <w:t xml:space="preserve">           </w:t>
      </w:r>
      <w:r w:rsidRPr="00D017F9">
        <w:rPr>
          <w:rFonts w:ascii="Verdana" w:hAnsi="Verdana"/>
          <w:b/>
          <w:i/>
          <w:lang w:val="sq-AL"/>
        </w:rPr>
        <w:tab/>
      </w:r>
      <w:r w:rsidRPr="00D017F9">
        <w:rPr>
          <w:rFonts w:ascii="Verdana" w:hAnsi="Verdana"/>
          <w:b/>
          <w:i/>
          <w:lang w:val="sq-AL"/>
        </w:rPr>
        <w:tab/>
      </w:r>
      <w:r w:rsidRPr="00D017F9">
        <w:rPr>
          <w:rFonts w:ascii="Verdana" w:hAnsi="Verdana"/>
          <w:b/>
          <w:i/>
          <w:lang w:val="sq-AL"/>
        </w:rPr>
        <w:tab/>
      </w:r>
      <w:r w:rsidRPr="00D017F9">
        <w:rPr>
          <w:rFonts w:ascii="Verdana" w:hAnsi="Verdana"/>
          <w:b/>
          <w:i/>
          <w:lang w:val="sq-AL"/>
        </w:rPr>
        <w:tab/>
      </w:r>
      <w:r w:rsidRPr="00D017F9">
        <w:rPr>
          <w:rFonts w:ascii="Verdana" w:hAnsi="Verdana"/>
          <w:b/>
          <w:i/>
          <w:lang w:val="sq-AL"/>
        </w:rPr>
        <w:tab/>
      </w:r>
    </w:p>
    <w:p w:rsidR="004C5DB5" w:rsidRPr="005B762D" w:rsidRDefault="004C5DB5" w:rsidP="004C5DB5">
      <w:pPr>
        <w:jc w:val="center"/>
        <w:outlineLvl w:val="0"/>
        <w:rPr>
          <w:rFonts w:ascii="Verdana" w:hAnsi="Verdana"/>
          <w:b/>
          <w:sz w:val="22"/>
          <w:u w:val="single"/>
          <w:lang w:val="sq-AL"/>
        </w:rPr>
      </w:pPr>
      <w:r>
        <w:rPr>
          <w:rFonts w:ascii="Verdana" w:hAnsi="Verdana"/>
          <w:b/>
          <w:sz w:val="22"/>
          <w:u w:val="single"/>
          <w:lang w:val="sq-AL"/>
        </w:rPr>
        <w:t>D</w:t>
      </w:r>
      <w:r w:rsidRPr="005B762D">
        <w:rPr>
          <w:rFonts w:ascii="Verdana" w:hAnsi="Verdana"/>
          <w:b/>
          <w:sz w:val="22"/>
          <w:u w:val="single"/>
          <w:lang w:val="sq-AL"/>
        </w:rPr>
        <w:t xml:space="preserve"> E </w:t>
      </w:r>
      <w:r>
        <w:rPr>
          <w:rFonts w:ascii="Verdana" w:hAnsi="Verdana"/>
          <w:b/>
          <w:sz w:val="22"/>
          <w:u w:val="single"/>
          <w:lang w:val="sq-AL"/>
        </w:rPr>
        <w:t>C</w:t>
      </w:r>
      <w:r w:rsidRPr="005B762D">
        <w:rPr>
          <w:rFonts w:ascii="Verdana" w:hAnsi="Verdana"/>
          <w:b/>
          <w:sz w:val="22"/>
          <w:u w:val="single"/>
          <w:lang w:val="sq-AL"/>
        </w:rPr>
        <w:t xml:space="preserve"> I </w:t>
      </w:r>
      <w:r>
        <w:rPr>
          <w:rFonts w:ascii="Verdana" w:hAnsi="Verdana"/>
          <w:b/>
          <w:sz w:val="22"/>
          <w:u w:val="single"/>
          <w:lang w:val="sq-AL"/>
        </w:rPr>
        <w:t>S I O N</w:t>
      </w:r>
    </w:p>
    <w:p w:rsidR="004C5DB5" w:rsidRDefault="004C5DB5" w:rsidP="004C5DB5">
      <w:pPr>
        <w:jc w:val="center"/>
        <w:rPr>
          <w:rFonts w:ascii="Verdana" w:hAnsi="Verdana"/>
          <w:b/>
          <w:lang w:val="sq-AL"/>
        </w:rPr>
      </w:pPr>
    </w:p>
    <w:p w:rsidR="004C5DB5" w:rsidRPr="004C5DB5" w:rsidRDefault="004C5DB5" w:rsidP="00C35BD0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DB5">
        <w:rPr>
          <w:rFonts w:ascii="Verdana" w:hAnsi="Verdana"/>
          <w:b/>
          <w:sz w:val="20"/>
          <w:szCs w:val="20"/>
          <w:lang w:val="sq-AL"/>
        </w:rPr>
        <w:t xml:space="preserve">ON </w:t>
      </w:r>
      <w:r>
        <w:rPr>
          <w:rFonts w:ascii="Verdana" w:hAnsi="Verdana"/>
          <w:b/>
          <w:sz w:val="20"/>
          <w:szCs w:val="20"/>
          <w:lang w:val="sq-AL"/>
        </w:rPr>
        <w:t>DESIGNATION</w:t>
      </w:r>
      <w:r w:rsidRPr="004C5DB5">
        <w:rPr>
          <w:rFonts w:ascii="Verdana" w:hAnsi="Verdana"/>
          <w:b/>
          <w:sz w:val="20"/>
          <w:szCs w:val="20"/>
          <w:lang w:val="sq-AL"/>
        </w:rPr>
        <w:t xml:space="preserve"> OF </w:t>
      </w:r>
      <w:r w:rsidR="00C35BD0">
        <w:rPr>
          <w:rFonts w:ascii="Verdana" w:hAnsi="Verdana"/>
          <w:b/>
          <w:sz w:val="20"/>
          <w:szCs w:val="20"/>
          <w:lang w:val="sq-AL"/>
        </w:rPr>
        <w:t xml:space="preserve">THE </w:t>
      </w:r>
      <w:r w:rsidRPr="004C5DB5">
        <w:rPr>
          <w:rFonts w:ascii="Verdana" w:hAnsi="Verdana"/>
          <w:b/>
          <w:sz w:val="20"/>
          <w:szCs w:val="20"/>
          <w:lang w:val="sq-AL"/>
        </w:rPr>
        <w:t xml:space="preserve">ADMINISTRATIVE UNITS </w:t>
      </w:r>
      <w:r w:rsidR="00C35BD0">
        <w:rPr>
          <w:rFonts w:ascii="Verdana" w:hAnsi="Verdana"/>
          <w:b/>
          <w:sz w:val="20"/>
          <w:szCs w:val="20"/>
          <w:lang w:val="sq-AL"/>
        </w:rPr>
        <w:t xml:space="preserve">WHERE </w:t>
      </w:r>
      <w:r w:rsidRPr="004C5DB5">
        <w:rPr>
          <w:rFonts w:ascii="Verdana" w:hAnsi="Verdana"/>
          <w:b/>
          <w:sz w:val="20"/>
          <w:szCs w:val="20"/>
          <w:lang w:val="sq-AL"/>
        </w:rPr>
        <w:t xml:space="preserve">CEAZ </w:t>
      </w:r>
      <w:r w:rsidR="00C35BD0">
        <w:rPr>
          <w:rFonts w:ascii="Verdana" w:hAnsi="Verdana"/>
          <w:b/>
          <w:sz w:val="20"/>
          <w:szCs w:val="20"/>
          <w:lang w:val="sq-AL"/>
        </w:rPr>
        <w:t>HEADQUARTERS WILL BE ESTABLISHED, FOR PARLIAMENTARY ELECTIONS DATED</w:t>
      </w:r>
      <w:r w:rsidRPr="004C5DB5">
        <w:rPr>
          <w:rFonts w:ascii="Verdana" w:hAnsi="Verdana"/>
          <w:b/>
          <w:sz w:val="20"/>
          <w:szCs w:val="20"/>
          <w:lang w:val="sq-AL"/>
        </w:rPr>
        <w:t xml:space="preserve"> 18/06/2017</w:t>
      </w:r>
    </w:p>
    <w:p w:rsidR="004C5DB5" w:rsidRPr="00876205" w:rsidRDefault="004C5DB5" w:rsidP="004C5DB5">
      <w:pPr>
        <w:spacing w:line="360" w:lineRule="auto"/>
        <w:jc w:val="both"/>
        <w:rPr>
          <w:rFonts w:ascii="Verdana" w:hAnsi="Verdana"/>
          <w:sz w:val="10"/>
          <w:szCs w:val="22"/>
          <w:lang w:val="sq-AL"/>
        </w:rPr>
      </w:pPr>
    </w:p>
    <w:p w:rsidR="00C35BD0" w:rsidRDefault="00C35BD0" w:rsidP="004C5DB5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35BD0">
        <w:rPr>
          <w:rFonts w:ascii="Verdana" w:hAnsi="Verdana"/>
          <w:sz w:val="20"/>
          <w:szCs w:val="20"/>
          <w:lang w:val="sq-AL"/>
        </w:rPr>
        <w:t>The Central Election Commission</w:t>
      </w:r>
      <w:r>
        <w:rPr>
          <w:rFonts w:ascii="Verdana" w:hAnsi="Verdana"/>
          <w:sz w:val="20"/>
          <w:szCs w:val="20"/>
          <w:lang w:val="sq-AL"/>
        </w:rPr>
        <w:t>,</w:t>
      </w:r>
      <w:r w:rsidRPr="00C35BD0">
        <w:rPr>
          <w:rFonts w:ascii="Verdana" w:hAnsi="Verdana"/>
          <w:sz w:val="20"/>
          <w:szCs w:val="20"/>
          <w:lang w:val="sq-AL"/>
        </w:rPr>
        <w:t xml:space="preserve"> in its meeting</w:t>
      </w:r>
      <w:r>
        <w:rPr>
          <w:rFonts w:ascii="Verdana" w:hAnsi="Verdana"/>
          <w:sz w:val="20"/>
          <w:szCs w:val="20"/>
          <w:lang w:val="sq-AL"/>
        </w:rPr>
        <w:t>,</w:t>
      </w:r>
      <w:r w:rsidRPr="00C35BD0">
        <w:rPr>
          <w:rFonts w:ascii="Verdana" w:hAnsi="Verdana"/>
          <w:sz w:val="20"/>
          <w:szCs w:val="20"/>
          <w:lang w:val="sq-AL"/>
        </w:rPr>
        <w:t xml:space="preserve"> dated 12.01.2017, with the participation of</w:t>
      </w:r>
      <w:r>
        <w:rPr>
          <w:rFonts w:ascii="Verdana" w:hAnsi="Verdana"/>
          <w:sz w:val="20"/>
          <w:szCs w:val="20"/>
          <w:lang w:val="sq-AL"/>
        </w:rPr>
        <w:t>:</w:t>
      </w:r>
    </w:p>
    <w:p w:rsidR="004C5DB5" w:rsidRPr="00C35BD0" w:rsidRDefault="004C5DB5" w:rsidP="004C5DB5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35BD0">
        <w:rPr>
          <w:rFonts w:ascii="Verdana" w:hAnsi="Verdana"/>
          <w:sz w:val="20"/>
          <w:szCs w:val="20"/>
          <w:lang w:val="sq-AL"/>
        </w:rPr>
        <w:tab/>
      </w:r>
    </w:p>
    <w:p w:rsidR="004C5DB5" w:rsidRPr="006215B9" w:rsidRDefault="004C5DB5" w:rsidP="004C5DB5">
      <w:pPr>
        <w:spacing w:line="360" w:lineRule="auto"/>
        <w:ind w:left="-450" w:firstLine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35BD0">
        <w:rPr>
          <w:rFonts w:ascii="Verdana" w:hAnsi="Verdana"/>
          <w:noProof/>
          <w:sz w:val="20"/>
          <w:szCs w:val="20"/>
          <w:lang w:val="sq-AL"/>
        </w:rPr>
        <w:t>Denar</w:t>
      </w:r>
      <w:r w:rsidRPr="006215B9">
        <w:rPr>
          <w:rFonts w:ascii="Verdana" w:hAnsi="Verdana"/>
          <w:noProof/>
          <w:sz w:val="20"/>
          <w:szCs w:val="20"/>
          <w:lang w:val="sq-AL"/>
        </w:rPr>
        <w:t xml:space="preserve">   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="00C35BD0">
        <w:rPr>
          <w:rFonts w:ascii="Verdana" w:hAnsi="Verdana"/>
          <w:noProof/>
          <w:sz w:val="20"/>
          <w:szCs w:val="20"/>
          <w:lang w:val="sq-AL"/>
        </w:rPr>
        <w:t>Chairman</w:t>
      </w:r>
    </w:p>
    <w:p w:rsidR="004C5DB5" w:rsidRPr="006215B9" w:rsidRDefault="00C35BD0" w:rsidP="004C5DB5">
      <w:pPr>
        <w:spacing w:line="360" w:lineRule="auto"/>
        <w:ind w:left="-450" w:firstLine="450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Hysen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OSMANAJ-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Deputy chairman </w:t>
      </w:r>
    </w:p>
    <w:p w:rsidR="004C5DB5" w:rsidRPr="006215B9" w:rsidRDefault="00C35BD0" w:rsidP="004C5DB5">
      <w:pPr>
        <w:spacing w:line="360" w:lineRule="auto"/>
        <w:ind w:left="-450" w:firstLine="45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4C5DB5" w:rsidRPr="006215B9" w:rsidRDefault="004C5DB5" w:rsidP="004C5DB5">
      <w:pPr>
        <w:spacing w:line="360" w:lineRule="auto"/>
        <w:ind w:left="-450" w:firstLine="450"/>
        <w:rPr>
          <w:rFonts w:ascii="Verdana" w:hAnsi="Verdana"/>
          <w:noProof/>
          <w:sz w:val="20"/>
          <w:szCs w:val="20"/>
          <w:lang w:val="sq-AL"/>
        </w:rPr>
      </w:pPr>
      <w:r w:rsidRPr="006215B9">
        <w:rPr>
          <w:rFonts w:ascii="Verdana" w:hAnsi="Verdana"/>
          <w:noProof/>
          <w:sz w:val="20"/>
          <w:szCs w:val="20"/>
          <w:lang w:val="sq-AL"/>
        </w:rPr>
        <w:t>Edlira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="00C35BD0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4C5DB5" w:rsidRPr="006215B9" w:rsidRDefault="004C5DB5" w:rsidP="004C5DB5">
      <w:pPr>
        <w:spacing w:line="360" w:lineRule="auto"/>
        <w:ind w:left="-450" w:firstLine="450"/>
        <w:rPr>
          <w:rFonts w:ascii="Verdana" w:hAnsi="Verdana"/>
          <w:noProof/>
          <w:sz w:val="20"/>
          <w:szCs w:val="20"/>
          <w:lang w:val="sq-AL"/>
        </w:rPr>
      </w:pPr>
      <w:r w:rsidRPr="006215B9">
        <w:rPr>
          <w:rFonts w:ascii="Verdana" w:hAnsi="Verdana"/>
          <w:noProof/>
          <w:sz w:val="20"/>
          <w:szCs w:val="20"/>
          <w:lang w:val="sq-AL"/>
        </w:rPr>
        <w:t>Gëzim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="00C35BD0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4C5DB5" w:rsidRPr="006215B9" w:rsidRDefault="004C5DB5" w:rsidP="004C5DB5">
      <w:pPr>
        <w:spacing w:line="360" w:lineRule="auto"/>
        <w:ind w:left="-450" w:firstLine="450"/>
        <w:rPr>
          <w:rFonts w:ascii="Verdana" w:hAnsi="Verdana"/>
          <w:noProof/>
          <w:sz w:val="20"/>
          <w:szCs w:val="20"/>
          <w:lang w:val="sq-AL"/>
        </w:rPr>
      </w:pPr>
      <w:r w:rsidRPr="006215B9">
        <w:rPr>
          <w:rFonts w:ascii="Verdana" w:hAnsi="Verdana"/>
          <w:noProof/>
          <w:sz w:val="20"/>
          <w:szCs w:val="20"/>
          <w:lang w:val="sq-AL"/>
        </w:rPr>
        <w:t>Klement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="00C35BD0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4C5DB5" w:rsidRPr="006215B9" w:rsidRDefault="004C5DB5" w:rsidP="004C5DB5">
      <w:pPr>
        <w:spacing w:line="360" w:lineRule="auto"/>
        <w:ind w:left="-450" w:firstLine="450"/>
        <w:rPr>
          <w:rFonts w:ascii="Verdana" w:hAnsi="Verdana"/>
          <w:noProof/>
          <w:sz w:val="20"/>
          <w:szCs w:val="20"/>
          <w:lang w:val="sq-AL"/>
        </w:rPr>
      </w:pPr>
      <w:r w:rsidRPr="006215B9">
        <w:rPr>
          <w:rFonts w:ascii="Verdana" w:hAnsi="Verdana"/>
          <w:noProof/>
          <w:sz w:val="20"/>
          <w:szCs w:val="20"/>
          <w:lang w:val="sq-AL"/>
        </w:rPr>
        <w:t>Vera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Pr="006215B9">
        <w:rPr>
          <w:rFonts w:ascii="Verdana" w:hAnsi="Verdana"/>
          <w:noProof/>
          <w:sz w:val="20"/>
          <w:szCs w:val="20"/>
          <w:lang w:val="sq-AL"/>
        </w:rPr>
        <w:tab/>
      </w:r>
      <w:r w:rsidR="00C35BD0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4C5DB5" w:rsidRPr="00876205" w:rsidRDefault="004C5DB5" w:rsidP="004C5DB5">
      <w:pPr>
        <w:spacing w:line="360" w:lineRule="auto"/>
        <w:jc w:val="both"/>
        <w:rPr>
          <w:rFonts w:ascii="Verdana" w:hAnsi="Verdana"/>
          <w:noProof/>
          <w:sz w:val="20"/>
          <w:szCs w:val="22"/>
          <w:lang w:val="sq-AL"/>
        </w:rPr>
      </w:pPr>
    </w:p>
    <w:p w:rsidR="004C5DB5" w:rsidRPr="00C35BD0" w:rsidRDefault="00C35BD0" w:rsidP="004C5DB5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C35BD0">
        <w:rPr>
          <w:rFonts w:ascii="Verdana" w:hAnsi="Verdana"/>
          <w:sz w:val="20"/>
          <w:szCs w:val="20"/>
          <w:lang w:val="sq-AL"/>
        </w:rPr>
        <w:t>examined the issue with</w:t>
      </w:r>
      <w:r w:rsidR="004C5DB5" w:rsidRPr="00C35BD0">
        <w:rPr>
          <w:rFonts w:ascii="Verdana" w:hAnsi="Verdana"/>
          <w:sz w:val="20"/>
          <w:szCs w:val="20"/>
          <w:lang w:val="sq-AL"/>
        </w:rPr>
        <w:t>:</w:t>
      </w:r>
    </w:p>
    <w:p w:rsidR="004C5DB5" w:rsidRPr="00C35BD0" w:rsidRDefault="004C5DB5" w:rsidP="004C5DB5">
      <w:pPr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C5DB5" w:rsidRPr="00C35BD0" w:rsidRDefault="004C5DB5" w:rsidP="004C5DB5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35BD0">
        <w:rPr>
          <w:rFonts w:ascii="Verdana" w:hAnsi="Verdana"/>
          <w:b/>
          <w:sz w:val="20"/>
          <w:szCs w:val="20"/>
          <w:lang w:val="sq-AL"/>
        </w:rPr>
        <w:t>OBJE</w:t>
      </w:r>
      <w:r w:rsidR="00C35BD0" w:rsidRPr="00C35BD0">
        <w:rPr>
          <w:rFonts w:ascii="Verdana" w:hAnsi="Verdana"/>
          <w:b/>
          <w:sz w:val="20"/>
          <w:szCs w:val="20"/>
          <w:lang w:val="sq-AL"/>
        </w:rPr>
        <w:t>C</w:t>
      </w:r>
      <w:r w:rsidRPr="00C35BD0">
        <w:rPr>
          <w:rFonts w:ascii="Verdana" w:hAnsi="Verdana"/>
          <w:b/>
          <w:sz w:val="20"/>
          <w:szCs w:val="20"/>
          <w:lang w:val="sq-AL"/>
        </w:rPr>
        <w:t>T</w:t>
      </w:r>
      <w:r w:rsidRPr="00C35BD0">
        <w:rPr>
          <w:rFonts w:ascii="Verdana" w:hAnsi="Verdana"/>
          <w:sz w:val="20"/>
          <w:szCs w:val="20"/>
          <w:lang w:val="sq-AL"/>
        </w:rPr>
        <w:t>:</w:t>
      </w:r>
      <w:r w:rsidRPr="00C35BD0">
        <w:rPr>
          <w:rFonts w:ascii="Verdana" w:hAnsi="Verdana"/>
          <w:sz w:val="20"/>
          <w:szCs w:val="20"/>
          <w:lang w:val="sq-AL"/>
        </w:rPr>
        <w:tab/>
      </w:r>
      <w:r w:rsidR="00C35BD0" w:rsidRPr="00C35BD0">
        <w:rPr>
          <w:rFonts w:ascii="Verdana" w:hAnsi="Verdana"/>
          <w:sz w:val="20"/>
          <w:szCs w:val="20"/>
          <w:lang w:val="sq-AL"/>
        </w:rPr>
        <w:t xml:space="preserve">On </w:t>
      </w:r>
      <w:r w:rsidR="00C35BD0">
        <w:rPr>
          <w:rFonts w:ascii="Verdana" w:hAnsi="Verdana"/>
          <w:sz w:val="20"/>
          <w:szCs w:val="20"/>
          <w:lang w:val="sq-AL"/>
        </w:rPr>
        <w:t xml:space="preserve">designation of the administrative units where CEAZ headquarters will be established, for Parliamentary Election dated </w:t>
      </w:r>
      <w:r w:rsidRPr="00C35BD0">
        <w:rPr>
          <w:rFonts w:ascii="Verdana" w:hAnsi="Verdana"/>
          <w:sz w:val="20"/>
          <w:szCs w:val="20"/>
          <w:lang w:val="sq-AL"/>
        </w:rPr>
        <w:t xml:space="preserve">18.06.2017. </w:t>
      </w:r>
    </w:p>
    <w:p w:rsidR="004C5DB5" w:rsidRPr="00C35BD0" w:rsidRDefault="004C5DB5" w:rsidP="004C5DB5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4C5DB5" w:rsidRPr="00C35BD0" w:rsidRDefault="00C35BD0" w:rsidP="004C5DB5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35BD0">
        <w:rPr>
          <w:rFonts w:ascii="Verdana" w:hAnsi="Verdana"/>
          <w:b/>
          <w:sz w:val="20"/>
          <w:szCs w:val="20"/>
          <w:lang w:val="sq-AL"/>
        </w:rPr>
        <w:t>LEGAL BASIS</w:t>
      </w:r>
      <w:r w:rsidR="004C5DB5" w:rsidRPr="00C35BD0">
        <w:rPr>
          <w:rFonts w:ascii="Verdana" w:hAnsi="Verdana"/>
          <w:b/>
          <w:sz w:val="20"/>
          <w:szCs w:val="20"/>
          <w:lang w:val="sq-AL"/>
        </w:rPr>
        <w:t>:</w:t>
      </w:r>
      <w:r w:rsidR="004C5DB5" w:rsidRPr="00C35BD0">
        <w:rPr>
          <w:rFonts w:ascii="Verdana" w:hAnsi="Verdana"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Article</w:t>
      </w:r>
      <w:r w:rsidR="004C5DB5" w:rsidRPr="00C35BD0">
        <w:rPr>
          <w:rFonts w:ascii="Verdana" w:hAnsi="Verdana"/>
          <w:sz w:val="20"/>
          <w:szCs w:val="20"/>
          <w:lang w:val="sq-AL"/>
        </w:rPr>
        <w:t xml:space="preserve"> 23, i</w:t>
      </w:r>
      <w:r>
        <w:rPr>
          <w:rFonts w:ascii="Verdana" w:hAnsi="Verdana"/>
          <w:sz w:val="20"/>
          <w:szCs w:val="20"/>
          <w:lang w:val="sq-AL"/>
        </w:rPr>
        <w:t>tem</w:t>
      </w:r>
      <w:r w:rsidR="004C5DB5" w:rsidRPr="00C35BD0">
        <w:rPr>
          <w:rFonts w:ascii="Verdana" w:hAnsi="Verdana"/>
          <w:sz w:val="20"/>
          <w:szCs w:val="20"/>
          <w:lang w:val="sq-AL"/>
        </w:rPr>
        <w:t xml:space="preserve"> 1</w:t>
      </w:r>
      <w:r>
        <w:rPr>
          <w:rFonts w:ascii="Verdana" w:hAnsi="Verdana"/>
          <w:sz w:val="20"/>
          <w:szCs w:val="20"/>
          <w:lang w:val="sq-AL"/>
        </w:rPr>
        <w:t>, letter</w:t>
      </w:r>
      <w:r w:rsidR="004C5DB5" w:rsidRPr="00C35BD0">
        <w:rPr>
          <w:rFonts w:ascii="Verdana" w:hAnsi="Verdana"/>
          <w:sz w:val="20"/>
          <w:szCs w:val="20"/>
          <w:lang w:val="sq-AL"/>
        </w:rPr>
        <w:t xml:space="preserve"> “a”, </w:t>
      </w:r>
      <w:r>
        <w:rPr>
          <w:rFonts w:ascii="Verdana" w:hAnsi="Verdana"/>
          <w:sz w:val="20"/>
          <w:szCs w:val="20"/>
          <w:lang w:val="sq-AL"/>
        </w:rPr>
        <w:t>of the Law No</w:t>
      </w:r>
      <w:r w:rsidR="004C5DB5" w:rsidRPr="00C35BD0">
        <w:rPr>
          <w:rFonts w:ascii="Verdana" w:hAnsi="Verdana"/>
          <w:sz w:val="20"/>
          <w:szCs w:val="20"/>
          <w:lang w:val="sq-AL"/>
        </w:rPr>
        <w:t>.10019, dat</w:t>
      </w:r>
      <w:r>
        <w:rPr>
          <w:rFonts w:ascii="Verdana" w:hAnsi="Verdana"/>
          <w:sz w:val="20"/>
          <w:szCs w:val="20"/>
          <w:lang w:val="sq-AL"/>
        </w:rPr>
        <w:t>e</w:t>
      </w:r>
      <w:r w:rsidR="004C5DB5" w:rsidRPr="00C35BD0">
        <w:rPr>
          <w:rFonts w:ascii="Verdana" w:hAnsi="Verdana"/>
          <w:sz w:val="20"/>
          <w:szCs w:val="20"/>
          <w:lang w:val="sq-AL"/>
        </w:rPr>
        <w:t xml:space="preserve"> 29.12.2009 “</w:t>
      </w:r>
      <w:r>
        <w:rPr>
          <w:rFonts w:ascii="Verdana" w:hAnsi="Verdana"/>
          <w:sz w:val="20"/>
          <w:szCs w:val="20"/>
          <w:lang w:val="sq-AL"/>
        </w:rPr>
        <w:t>Electoral Code of the Republic of Albania</w:t>
      </w:r>
      <w:r w:rsidR="004C5DB5" w:rsidRPr="00C35BD0">
        <w:rPr>
          <w:rFonts w:ascii="Verdana" w:hAnsi="Verdana"/>
          <w:sz w:val="20"/>
          <w:szCs w:val="20"/>
          <w:lang w:val="sq-AL"/>
        </w:rPr>
        <w:t>”,</w:t>
      </w:r>
      <w:r>
        <w:rPr>
          <w:rFonts w:ascii="Verdana" w:hAnsi="Verdana"/>
          <w:sz w:val="20"/>
          <w:szCs w:val="20"/>
          <w:lang w:val="sq-AL"/>
        </w:rPr>
        <w:t xml:space="preserve"> as amended</w:t>
      </w:r>
      <w:r w:rsidR="004C5DB5" w:rsidRPr="00C35BD0">
        <w:rPr>
          <w:rFonts w:ascii="Verdana" w:hAnsi="Verdana"/>
          <w:sz w:val="20"/>
          <w:szCs w:val="20"/>
          <w:lang w:val="sq-AL"/>
        </w:rPr>
        <w:t>.</w:t>
      </w:r>
    </w:p>
    <w:p w:rsidR="004C5DB5" w:rsidRPr="00C35BD0" w:rsidRDefault="004C5DB5" w:rsidP="004C5DB5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DB5" w:rsidRPr="00CA32AA" w:rsidRDefault="00C35BD0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  <w:r w:rsidRPr="00C35BD0">
        <w:rPr>
          <w:rFonts w:ascii="Verdana" w:hAnsi="Verdana"/>
          <w:sz w:val="20"/>
          <w:szCs w:val="22"/>
          <w:lang w:val="sq-AL"/>
        </w:rPr>
        <w:t>The Central Election Commission, after examining the submitted documentation and hearing the discussions of representatives of political parties</w:t>
      </w:r>
      <w:r w:rsidR="004C5DB5" w:rsidRPr="00CA32AA">
        <w:rPr>
          <w:rFonts w:ascii="Verdana" w:hAnsi="Verdana"/>
          <w:sz w:val="20"/>
          <w:szCs w:val="22"/>
          <w:lang w:val="sq-AL"/>
        </w:rPr>
        <w:t>,</w:t>
      </w:r>
    </w:p>
    <w:p w:rsidR="004C5DB5" w:rsidRPr="00876205" w:rsidRDefault="004C5DB5" w:rsidP="004C5DB5">
      <w:pPr>
        <w:spacing w:line="360" w:lineRule="auto"/>
        <w:jc w:val="both"/>
        <w:rPr>
          <w:rFonts w:ascii="Verdana" w:hAnsi="Verdana"/>
          <w:sz w:val="8"/>
          <w:szCs w:val="6"/>
          <w:lang w:val="sq-AL"/>
        </w:rPr>
      </w:pPr>
    </w:p>
    <w:p w:rsidR="004C5DB5" w:rsidRPr="00B272B7" w:rsidRDefault="004C5DB5" w:rsidP="004C5DB5">
      <w:pPr>
        <w:spacing w:line="360" w:lineRule="auto"/>
        <w:jc w:val="center"/>
        <w:outlineLvl w:val="0"/>
        <w:rPr>
          <w:rFonts w:ascii="Verdana" w:hAnsi="Verdana"/>
          <w:b/>
          <w:sz w:val="6"/>
          <w:szCs w:val="22"/>
          <w:lang w:val="sq-AL"/>
        </w:rPr>
      </w:pPr>
    </w:p>
    <w:p w:rsidR="004C5DB5" w:rsidRPr="00081302" w:rsidRDefault="00C35BD0" w:rsidP="004C5DB5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2"/>
          <w:lang w:val="sq-AL"/>
        </w:rPr>
      </w:pPr>
      <w:r>
        <w:rPr>
          <w:rFonts w:ascii="Verdana" w:hAnsi="Verdana"/>
          <w:b/>
          <w:sz w:val="20"/>
          <w:szCs w:val="22"/>
          <w:lang w:val="sq-AL"/>
        </w:rPr>
        <w:t>NOTES</w:t>
      </w:r>
      <w:r w:rsidR="004C5DB5" w:rsidRPr="00081302">
        <w:rPr>
          <w:rFonts w:ascii="Verdana" w:hAnsi="Verdana"/>
          <w:b/>
          <w:sz w:val="20"/>
          <w:szCs w:val="22"/>
          <w:lang w:val="sq-AL"/>
        </w:rPr>
        <w:t>:</w:t>
      </w:r>
    </w:p>
    <w:p w:rsidR="00C35BD0" w:rsidRDefault="00C35BD0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</w:p>
    <w:p w:rsidR="004C5DB5" w:rsidRPr="00CA32AA" w:rsidRDefault="00C35BD0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  <w:r w:rsidRPr="00C35BD0">
        <w:rPr>
          <w:rFonts w:ascii="Verdana" w:hAnsi="Verdana"/>
          <w:sz w:val="20"/>
          <w:szCs w:val="22"/>
          <w:lang w:val="sq-AL"/>
        </w:rPr>
        <w:t>The C</w:t>
      </w:r>
      <w:r>
        <w:rPr>
          <w:rFonts w:ascii="Verdana" w:hAnsi="Verdana"/>
          <w:sz w:val="20"/>
          <w:szCs w:val="22"/>
          <w:lang w:val="sq-AL"/>
        </w:rPr>
        <w:t>EC D</w:t>
      </w:r>
      <w:r w:rsidRPr="00C35BD0">
        <w:rPr>
          <w:rFonts w:ascii="Verdana" w:hAnsi="Verdana"/>
          <w:sz w:val="20"/>
          <w:szCs w:val="22"/>
          <w:lang w:val="sq-AL"/>
        </w:rPr>
        <w:t>e</w:t>
      </w:r>
      <w:r>
        <w:rPr>
          <w:rFonts w:ascii="Verdana" w:hAnsi="Verdana"/>
          <w:sz w:val="20"/>
          <w:szCs w:val="22"/>
          <w:lang w:val="sq-AL"/>
        </w:rPr>
        <w:t>cision No. 172, dated 12.2.2016</w:t>
      </w:r>
      <w:r w:rsidRPr="00C35BD0">
        <w:rPr>
          <w:rFonts w:ascii="Verdana" w:hAnsi="Verdana"/>
          <w:sz w:val="20"/>
          <w:szCs w:val="22"/>
          <w:lang w:val="sq-AL"/>
        </w:rPr>
        <w:t xml:space="preserve"> approved the establishment of 90 (ninety) Electoral Administration</w:t>
      </w:r>
      <w:r>
        <w:rPr>
          <w:rFonts w:ascii="Verdana" w:hAnsi="Verdana"/>
          <w:sz w:val="20"/>
          <w:szCs w:val="22"/>
          <w:lang w:val="sq-AL"/>
        </w:rPr>
        <w:t xml:space="preserve"> </w:t>
      </w:r>
      <w:r w:rsidR="004D3ABC">
        <w:rPr>
          <w:rFonts w:ascii="Verdana" w:hAnsi="Verdana"/>
          <w:sz w:val="20"/>
          <w:szCs w:val="22"/>
          <w:lang w:val="sq-AL"/>
        </w:rPr>
        <w:t>Zones</w:t>
      </w:r>
      <w:r>
        <w:rPr>
          <w:rFonts w:ascii="Verdana" w:hAnsi="Verdana"/>
          <w:sz w:val="20"/>
          <w:szCs w:val="22"/>
          <w:lang w:val="sq-AL"/>
        </w:rPr>
        <w:t xml:space="preserve"> for P</w:t>
      </w:r>
      <w:r w:rsidRPr="00C35BD0">
        <w:rPr>
          <w:rFonts w:ascii="Verdana" w:hAnsi="Verdana"/>
          <w:sz w:val="20"/>
          <w:szCs w:val="22"/>
          <w:lang w:val="sq-AL"/>
        </w:rPr>
        <w:t xml:space="preserve">arliamentary </w:t>
      </w:r>
      <w:r>
        <w:rPr>
          <w:rFonts w:ascii="Verdana" w:hAnsi="Verdana"/>
          <w:sz w:val="20"/>
          <w:szCs w:val="22"/>
          <w:lang w:val="sq-AL"/>
        </w:rPr>
        <w:t>E</w:t>
      </w:r>
      <w:r w:rsidRPr="00C35BD0">
        <w:rPr>
          <w:rFonts w:ascii="Verdana" w:hAnsi="Verdana"/>
          <w:sz w:val="20"/>
          <w:szCs w:val="22"/>
          <w:lang w:val="sq-AL"/>
        </w:rPr>
        <w:t xml:space="preserve">lections dated 06/18/2017, which are the same as those that were set up and functioned for </w:t>
      </w:r>
      <w:r w:rsidR="004D3ABC" w:rsidRPr="00C35BD0">
        <w:rPr>
          <w:rFonts w:ascii="Verdana" w:hAnsi="Verdana"/>
          <w:sz w:val="20"/>
          <w:szCs w:val="22"/>
          <w:lang w:val="sq-AL"/>
        </w:rPr>
        <w:t xml:space="preserve">Local Government </w:t>
      </w:r>
      <w:r w:rsidR="004D3ABC">
        <w:rPr>
          <w:rFonts w:ascii="Verdana" w:hAnsi="Verdana"/>
          <w:sz w:val="20"/>
          <w:szCs w:val="22"/>
          <w:lang w:val="sq-AL"/>
        </w:rPr>
        <w:t>B</w:t>
      </w:r>
      <w:r w:rsidR="004D3ABC" w:rsidRPr="00C35BD0">
        <w:rPr>
          <w:rFonts w:ascii="Verdana" w:hAnsi="Verdana"/>
          <w:sz w:val="20"/>
          <w:szCs w:val="22"/>
          <w:lang w:val="sq-AL"/>
        </w:rPr>
        <w:t xml:space="preserve">odies </w:t>
      </w:r>
      <w:r w:rsidR="004D3ABC">
        <w:rPr>
          <w:rFonts w:ascii="Verdana" w:hAnsi="Verdana"/>
          <w:sz w:val="20"/>
          <w:szCs w:val="22"/>
          <w:lang w:val="sq-AL"/>
        </w:rPr>
        <w:t>E</w:t>
      </w:r>
      <w:r w:rsidRPr="00C35BD0">
        <w:rPr>
          <w:rFonts w:ascii="Verdana" w:hAnsi="Verdana"/>
          <w:sz w:val="20"/>
          <w:szCs w:val="22"/>
          <w:lang w:val="sq-AL"/>
        </w:rPr>
        <w:t>lections in 2015.</w:t>
      </w:r>
    </w:p>
    <w:p w:rsidR="004C5DB5" w:rsidRDefault="004C5DB5" w:rsidP="004C5DB5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4C5DB5" w:rsidRPr="00CA32AA" w:rsidRDefault="004D3ABC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  <w:r w:rsidRPr="004D3ABC">
        <w:rPr>
          <w:rFonts w:ascii="Verdana" w:hAnsi="Verdana"/>
          <w:sz w:val="20"/>
          <w:szCs w:val="22"/>
          <w:lang w:val="sq-AL"/>
        </w:rPr>
        <w:lastRenderedPageBreak/>
        <w:t xml:space="preserve">In conditions when the number and territory of Electoral Administration Zones </w:t>
      </w:r>
      <w:r w:rsidR="004C554C">
        <w:rPr>
          <w:rFonts w:ascii="Verdana" w:hAnsi="Verdana"/>
          <w:sz w:val="20"/>
          <w:szCs w:val="22"/>
          <w:lang w:val="sq-AL"/>
        </w:rPr>
        <w:t xml:space="preserve">that will </w:t>
      </w:r>
      <w:r w:rsidRPr="004D3ABC">
        <w:rPr>
          <w:rFonts w:ascii="Verdana" w:hAnsi="Verdana"/>
          <w:sz w:val="20"/>
          <w:szCs w:val="22"/>
          <w:lang w:val="sq-AL"/>
        </w:rPr>
        <w:t xml:space="preserve">be </w:t>
      </w:r>
      <w:r w:rsidR="00FC6F08">
        <w:rPr>
          <w:rFonts w:ascii="Verdana" w:hAnsi="Verdana"/>
          <w:sz w:val="20"/>
          <w:szCs w:val="22"/>
          <w:lang w:val="sq-AL"/>
        </w:rPr>
        <w:t>established</w:t>
      </w:r>
      <w:r w:rsidRPr="004D3ABC">
        <w:rPr>
          <w:rFonts w:ascii="Verdana" w:hAnsi="Verdana"/>
          <w:sz w:val="20"/>
          <w:szCs w:val="22"/>
          <w:lang w:val="sq-AL"/>
        </w:rPr>
        <w:t xml:space="preserve"> and function</w:t>
      </w:r>
      <w:r w:rsidR="004C554C">
        <w:rPr>
          <w:rFonts w:ascii="Verdana" w:hAnsi="Verdana"/>
          <w:sz w:val="20"/>
          <w:szCs w:val="22"/>
          <w:lang w:val="sq-AL"/>
        </w:rPr>
        <w:t>ed</w:t>
      </w:r>
      <w:r w:rsidRPr="004D3ABC">
        <w:rPr>
          <w:rFonts w:ascii="Verdana" w:hAnsi="Verdana"/>
          <w:sz w:val="20"/>
          <w:szCs w:val="22"/>
          <w:lang w:val="sq-AL"/>
        </w:rPr>
        <w:t xml:space="preserve"> for the 2017 </w:t>
      </w:r>
      <w:r w:rsidR="004C554C">
        <w:rPr>
          <w:rFonts w:ascii="Verdana" w:hAnsi="Verdana"/>
          <w:sz w:val="20"/>
          <w:szCs w:val="22"/>
          <w:lang w:val="sq-AL"/>
        </w:rPr>
        <w:t>Parliamentary</w:t>
      </w:r>
      <w:r w:rsidRPr="004D3ABC">
        <w:rPr>
          <w:rFonts w:ascii="Verdana" w:hAnsi="Verdana"/>
          <w:sz w:val="20"/>
          <w:szCs w:val="22"/>
          <w:lang w:val="sq-AL"/>
        </w:rPr>
        <w:t xml:space="preserve"> elections, are </w:t>
      </w:r>
      <w:r w:rsidR="00222D0E">
        <w:rPr>
          <w:rFonts w:ascii="Verdana" w:hAnsi="Verdana"/>
          <w:sz w:val="20"/>
          <w:szCs w:val="22"/>
          <w:lang w:val="sq-AL"/>
        </w:rPr>
        <w:t xml:space="preserve">the same </w:t>
      </w:r>
      <w:r w:rsidRPr="004D3ABC">
        <w:rPr>
          <w:rFonts w:ascii="Verdana" w:hAnsi="Verdana"/>
          <w:sz w:val="20"/>
          <w:szCs w:val="22"/>
          <w:lang w:val="sq-AL"/>
        </w:rPr>
        <w:t xml:space="preserve">as in elections for local government bodies in 2015, </w:t>
      </w:r>
      <w:r w:rsidR="004C554C">
        <w:rPr>
          <w:rFonts w:ascii="Verdana" w:hAnsi="Verdana"/>
          <w:sz w:val="20"/>
          <w:szCs w:val="22"/>
          <w:lang w:val="sq-AL"/>
        </w:rPr>
        <w:t xml:space="preserve">the </w:t>
      </w:r>
      <w:r w:rsidR="004C554C" w:rsidRPr="004D3ABC">
        <w:rPr>
          <w:rFonts w:ascii="Verdana" w:hAnsi="Verdana"/>
          <w:sz w:val="20"/>
          <w:szCs w:val="22"/>
          <w:lang w:val="sq-AL"/>
        </w:rPr>
        <w:t xml:space="preserve">CEAZs </w:t>
      </w:r>
      <w:r w:rsidRPr="004D3ABC">
        <w:rPr>
          <w:rFonts w:ascii="Verdana" w:hAnsi="Verdana"/>
          <w:sz w:val="20"/>
          <w:szCs w:val="22"/>
          <w:lang w:val="sq-AL"/>
        </w:rPr>
        <w:t xml:space="preserve">headquarters location will be the same administrative unit. </w:t>
      </w:r>
      <w:r w:rsidR="004C554C">
        <w:rPr>
          <w:rFonts w:ascii="Verdana" w:hAnsi="Verdana"/>
          <w:sz w:val="20"/>
          <w:szCs w:val="22"/>
          <w:lang w:val="sq-AL"/>
        </w:rPr>
        <w:t>The e</w:t>
      </w:r>
      <w:r w:rsidRPr="004D3ABC">
        <w:rPr>
          <w:rFonts w:ascii="Verdana" w:hAnsi="Verdana"/>
          <w:sz w:val="20"/>
          <w:szCs w:val="22"/>
          <w:lang w:val="sq-AL"/>
        </w:rPr>
        <w:t xml:space="preserve">xperience the local elections of 2015, testified that the </w:t>
      </w:r>
      <w:r w:rsidR="00222D0E">
        <w:rPr>
          <w:rFonts w:ascii="Verdana" w:hAnsi="Verdana"/>
          <w:sz w:val="20"/>
          <w:szCs w:val="22"/>
          <w:lang w:val="sq-AL"/>
        </w:rPr>
        <w:t>establish</w:t>
      </w:r>
      <w:r w:rsidRPr="004D3ABC">
        <w:rPr>
          <w:rFonts w:ascii="Verdana" w:hAnsi="Verdana"/>
          <w:sz w:val="20"/>
          <w:szCs w:val="22"/>
          <w:lang w:val="sq-AL"/>
        </w:rPr>
        <w:t xml:space="preserve">ment of the </w:t>
      </w:r>
      <w:r w:rsidR="00222D0E">
        <w:rPr>
          <w:rFonts w:ascii="Verdana" w:hAnsi="Verdana"/>
          <w:sz w:val="20"/>
          <w:szCs w:val="22"/>
          <w:lang w:val="sq-AL"/>
        </w:rPr>
        <w:t>CEAZs</w:t>
      </w:r>
      <w:r w:rsidRPr="004D3ABC">
        <w:rPr>
          <w:rFonts w:ascii="Verdana" w:hAnsi="Verdana"/>
          <w:sz w:val="20"/>
          <w:szCs w:val="22"/>
          <w:lang w:val="sq-AL"/>
        </w:rPr>
        <w:t xml:space="preserve"> </w:t>
      </w:r>
      <w:r w:rsidR="00222D0E">
        <w:rPr>
          <w:rFonts w:ascii="Verdana" w:hAnsi="Verdana"/>
          <w:sz w:val="20"/>
          <w:szCs w:val="22"/>
          <w:lang w:val="sq-AL"/>
        </w:rPr>
        <w:t xml:space="preserve">headquarters </w:t>
      </w:r>
      <w:r w:rsidRPr="004D3ABC">
        <w:rPr>
          <w:rFonts w:ascii="Verdana" w:hAnsi="Verdana"/>
          <w:sz w:val="20"/>
          <w:szCs w:val="22"/>
          <w:lang w:val="sq-AL"/>
        </w:rPr>
        <w:t>in administrative units with geographic location in the center of Electoral Administration Zone, provided logistical convenience of road transport, the distance of the CEAZ</w:t>
      </w:r>
      <w:r w:rsidR="00222D0E">
        <w:rPr>
          <w:rFonts w:ascii="Verdana" w:hAnsi="Verdana"/>
          <w:sz w:val="20"/>
          <w:szCs w:val="22"/>
          <w:lang w:val="sq-AL"/>
        </w:rPr>
        <w:t xml:space="preserve"> from</w:t>
      </w:r>
      <w:r w:rsidRPr="004D3ABC">
        <w:rPr>
          <w:rFonts w:ascii="Verdana" w:hAnsi="Verdana"/>
          <w:sz w:val="20"/>
          <w:szCs w:val="22"/>
          <w:lang w:val="sq-AL"/>
        </w:rPr>
        <w:t xml:space="preserve"> </w:t>
      </w:r>
      <w:r w:rsidR="00222D0E">
        <w:rPr>
          <w:rFonts w:ascii="Verdana" w:hAnsi="Verdana"/>
          <w:sz w:val="20"/>
          <w:szCs w:val="22"/>
          <w:lang w:val="sq-AL"/>
        </w:rPr>
        <w:t>exit</w:t>
      </w:r>
      <w:r w:rsidRPr="004D3ABC">
        <w:rPr>
          <w:rFonts w:ascii="Verdana" w:hAnsi="Verdana"/>
          <w:sz w:val="20"/>
          <w:szCs w:val="22"/>
          <w:lang w:val="sq-AL"/>
        </w:rPr>
        <w:t xml:space="preserve"> polls in EAZ territorial jurisdiction, and proximity to facilities which were selected for </w:t>
      </w:r>
      <w:r w:rsidR="00222D0E">
        <w:rPr>
          <w:rFonts w:ascii="Verdana" w:hAnsi="Verdana"/>
          <w:sz w:val="20"/>
          <w:szCs w:val="22"/>
          <w:lang w:val="sq-AL"/>
        </w:rPr>
        <w:t>establishment</w:t>
      </w:r>
      <w:r w:rsidRPr="004D3ABC">
        <w:rPr>
          <w:rFonts w:ascii="Verdana" w:hAnsi="Verdana"/>
          <w:sz w:val="20"/>
          <w:szCs w:val="22"/>
          <w:lang w:val="sq-AL"/>
        </w:rPr>
        <w:t xml:space="preserve"> of </w:t>
      </w:r>
      <w:r w:rsidR="00222D0E">
        <w:rPr>
          <w:rFonts w:ascii="Verdana" w:hAnsi="Verdana"/>
          <w:sz w:val="20"/>
          <w:szCs w:val="22"/>
          <w:lang w:val="sq-AL"/>
        </w:rPr>
        <w:t>BCC.</w:t>
      </w:r>
    </w:p>
    <w:p w:rsidR="004C5DB5" w:rsidRDefault="004C5DB5" w:rsidP="004C5DB5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4C5DB5" w:rsidRPr="00CA32AA" w:rsidRDefault="004C554C" w:rsidP="004C5DB5">
      <w:pPr>
        <w:jc w:val="center"/>
        <w:outlineLvl w:val="0"/>
        <w:rPr>
          <w:rFonts w:ascii="Verdana" w:hAnsi="Verdana"/>
          <w:b/>
          <w:sz w:val="20"/>
          <w:szCs w:val="22"/>
          <w:lang w:val="sq-AL"/>
        </w:rPr>
      </w:pPr>
      <w:r>
        <w:rPr>
          <w:rFonts w:ascii="Verdana" w:hAnsi="Verdana"/>
          <w:b/>
          <w:sz w:val="20"/>
          <w:szCs w:val="22"/>
          <w:lang w:val="sq-AL"/>
        </w:rPr>
        <w:t>FOR THOSE REASONS</w:t>
      </w:r>
      <w:r w:rsidR="004C5DB5" w:rsidRPr="00CA32AA">
        <w:rPr>
          <w:rFonts w:ascii="Verdana" w:hAnsi="Verdana"/>
          <w:b/>
          <w:sz w:val="20"/>
          <w:szCs w:val="22"/>
          <w:lang w:val="sq-AL"/>
        </w:rPr>
        <w:t>:</w:t>
      </w:r>
    </w:p>
    <w:p w:rsidR="004C5DB5" w:rsidRDefault="004C5DB5" w:rsidP="004C5DB5">
      <w:pPr>
        <w:jc w:val="center"/>
        <w:outlineLvl w:val="0"/>
        <w:rPr>
          <w:rFonts w:ascii="Verdana" w:hAnsi="Verdana"/>
          <w:b/>
          <w:u w:val="single"/>
          <w:lang w:val="sq-AL"/>
        </w:rPr>
      </w:pPr>
    </w:p>
    <w:p w:rsidR="004C5DB5" w:rsidRPr="00CA32AA" w:rsidRDefault="004C554C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  <w:r w:rsidRPr="004C554C">
        <w:rPr>
          <w:rFonts w:ascii="Verdana" w:hAnsi="Verdana"/>
          <w:sz w:val="20"/>
          <w:szCs w:val="22"/>
          <w:lang w:val="sq-AL"/>
        </w:rPr>
        <w:t xml:space="preserve">The Central Election Commission based on Article 23, </w:t>
      </w:r>
      <w:r>
        <w:rPr>
          <w:rFonts w:ascii="Verdana" w:hAnsi="Verdana"/>
          <w:sz w:val="20"/>
          <w:szCs w:val="22"/>
          <w:lang w:val="sq-AL"/>
        </w:rPr>
        <w:t>item</w:t>
      </w:r>
      <w:r w:rsidRPr="004C554C">
        <w:rPr>
          <w:rFonts w:ascii="Verdana" w:hAnsi="Verdana"/>
          <w:sz w:val="20"/>
          <w:szCs w:val="22"/>
          <w:lang w:val="sq-AL"/>
        </w:rPr>
        <w:t xml:space="preserve"> 1, letter "a" of </w:t>
      </w:r>
      <w:r>
        <w:rPr>
          <w:rFonts w:ascii="Verdana" w:hAnsi="Verdana"/>
          <w:sz w:val="20"/>
          <w:szCs w:val="22"/>
          <w:lang w:val="sq-AL"/>
        </w:rPr>
        <w:t xml:space="preserve">the </w:t>
      </w:r>
      <w:r w:rsidRPr="004C554C">
        <w:rPr>
          <w:rFonts w:ascii="Verdana" w:hAnsi="Verdana"/>
          <w:sz w:val="20"/>
          <w:szCs w:val="22"/>
          <w:lang w:val="sq-AL"/>
        </w:rPr>
        <w:t>Law No.10019, dated 29.12.2009 "The Electoral Code of the Republic of Albania", as amended,</w:t>
      </w:r>
    </w:p>
    <w:p w:rsidR="004C5DB5" w:rsidRDefault="004C5DB5" w:rsidP="004C5DB5">
      <w:pPr>
        <w:jc w:val="both"/>
        <w:rPr>
          <w:rFonts w:ascii="Verdana" w:hAnsi="Verdana"/>
          <w:b/>
          <w:sz w:val="10"/>
          <w:szCs w:val="10"/>
          <w:u w:val="single"/>
          <w:lang w:val="sq-AL"/>
        </w:rPr>
      </w:pPr>
    </w:p>
    <w:p w:rsidR="004C5DB5" w:rsidRPr="00C408F5" w:rsidRDefault="004C5DB5" w:rsidP="004C5DB5">
      <w:pPr>
        <w:jc w:val="both"/>
        <w:rPr>
          <w:rFonts w:ascii="Verdana" w:hAnsi="Verdana"/>
          <w:b/>
          <w:sz w:val="10"/>
          <w:szCs w:val="10"/>
          <w:u w:val="single"/>
          <w:lang w:val="sq-AL"/>
        </w:rPr>
      </w:pPr>
    </w:p>
    <w:p w:rsidR="004C5DB5" w:rsidRPr="00CA32AA" w:rsidRDefault="004C554C" w:rsidP="004C5DB5">
      <w:pPr>
        <w:jc w:val="center"/>
        <w:outlineLvl w:val="0"/>
        <w:rPr>
          <w:rFonts w:ascii="Verdana" w:hAnsi="Verdana"/>
          <w:b/>
          <w:sz w:val="20"/>
          <w:szCs w:val="22"/>
          <w:lang w:val="sq-AL"/>
        </w:rPr>
      </w:pPr>
      <w:r>
        <w:rPr>
          <w:rFonts w:ascii="Verdana" w:hAnsi="Verdana"/>
          <w:b/>
          <w:sz w:val="20"/>
          <w:szCs w:val="22"/>
          <w:lang w:val="sq-AL"/>
        </w:rPr>
        <w:t>D E C I D E</w:t>
      </w:r>
      <w:r w:rsidR="004C5DB5" w:rsidRPr="00CA32AA">
        <w:rPr>
          <w:rFonts w:ascii="Verdana" w:hAnsi="Verdana"/>
          <w:b/>
          <w:sz w:val="20"/>
          <w:szCs w:val="22"/>
          <w:lang w:val="sq-AL"/>
        </w:rPr>
        <w:t>:</w:t>
      </w:r>
    </w:p>
    <w:p w:rsidR="004C5DB5" w:rsidRPr="000E1871" w:rsidRDefault="004C5DB5" w:rsidP="004C5DB5">
      <w:pPr>
        <w:jc w:val="center"/>
        <w:outlineLvl w:val="0"/>
        <w:rPr>
          <w:rFonts w:ascii="Verdana" w:hAnsi="Verdana"/>
          <w:b/>
          <w:sz w:val="22"/>
          <w:szCs w:val="22"/>
          <w:lang w:val="sq-AL"/>
        </w:rPr>
      </w:pPr>
    </w:p>
    <w:p w:rsidR="004C5DB5" w:rsidRPr="00C408F5" w:rsidRDefault="004C5DB5" w:rsidP="004C5DB5">
      <w:pPr>
        <w:jc w:val="both"/>
        <w:rPr>
          <w:rFonts w:ascii="Verdana" w:hAnsi="Verdana"/>
          <w:b/>
          <w:sz w:val="10"/>
          <w:szCs w:val="10"/>
          <w:u w:val="single"/>
          <w:lang w:val="sq-AL"/>
        </w:rPr>
      </w:pPr>
    </w:p>
    <w:p w:rsidR="004C5DB5" w:rsidRPr="00CA32AA" w:rsidRDefault="004C554C" w:rsidP="004C5DB5">
      <w:pPr>
        <w:numPr>
          <w:ilvl w:val="0"/>
          <w:numId w:val="1"/>
        </w:numPr>
        <w:tabs>
          <w:tab w:val="clear" w:pos="360"/>
          <w:tab w:val="num" w:pos="-270"/>
        </w:tabs>
        <w:spacing w:line="360" w:lineRule="auto"/>
        <w:ind w:left="0"/>
        <w:jc w:val="both"/>
        <w:rPr>
          <w:rFonts w:ascii="Verdana" w:hAnsi="Verdana"/>
          <w:sz w:val="20"/>
          <w:szCs w:val="22"/>
          <w:lang w:val="sq-AL"/>
        </w:rPr>
      </w:pPr>
      <w:r w:rsidRPr="004C554C">
        <w:rPr>
          <w:rFonts w:ascii="Verdana" w:hAnsi="Verdana"/>
          <w:sz w:val="20"/>
          <w:szCs w:val="22"/>
          <w:lang w:val="sq-AL"/>
        </w:rPr>
        <w:t xml:space="preserve">For </w:t>
      </w:r>
      <w:r>
        <w:rPr>
          <w:rFonts w:ascii="Verdana" w:hAnsi="Verdana"/>
          <w:sz w:val="20"/>
          <w:szCs w:val="22"/>
          <w:lang w:val="sq-AL"/>
        </w:rPr>
        <w:t xml:space="preserve">the </w:t>
      </w:r>
      <w:r w:rsidRPr="004C554C">
        <w:rPr>
          <w:rFonts w:ascii="Verdana" w:hAnsi="Verdana"/>
          <w:sz w:val="20"/>
          <w:szCs w:val="22"/>
          <w:lang w:val="sq-AL"/>
        </w:rPr>
        <w:t xml:space="preserve">elections to the Assembly dated 06.18.2017, the CEAZ headquarters </w:t>
      </w:r>
      <w:r>
        <w:rPr>
          <w:rFonts w:ascii="Verdana" w:hAnsi="Verdana"/>
          <w:sz w:val="20"/>
          <w:szCs w:val="22"/>
          <w:lang w:val="sq-AL"/>
        </w:rPr>
        <w:t>to be</w:t>
      </w:r>
      <w:r w:rsidRPr="004C554C">
        <w:rPr>
          <w:rFonts w:ascii="Verdana" w:hAnsi="Verdana"/>
          <w:sz w:val="20"/>
          <w:szCs w:val="22"/>
          <w:lang w:val="sq-AL"/>
        </w:rPr>
        <w:t xml:space="preserve"> established in the centers of administrative units as defined in An</w:t>
      </w:r>
      <w:r>
        <w:rPr>
          <w:rFonts w:ascii="Verdana" w:hAnsi="Verdana"/>
          <w:sz w:val="20"/>
          <w:szCs w:val="22"/>
          <w:lang w:val="sq-AL"/>
        </w:rPr>
        <w:t>nex</w:t>
      </w:r>
      <w:r w:rsidRPr="004C554C">
        <w:rPr>
          <w:rFonts w:ascii="Verdana" w:hAnsi="Verdana"/>
          <w:sz w:val="20"/>
          <w:szCs w:val="22"/>
          <w:lang w:val="sq-AL"/>
        </w:rPr>
        <w:t xml:space="preserve"> 1 of this decision</w:t>
      </w:r>
      <w:r>
        <w:rPr>
          <w:rFonts w:ascii="Verdana" w:hAnsi="Verdana"/>
          <w:sz w:val="20"/>
          <w:szCs w:val="22"/>
          <w:lang w:val="sq-AL"/>
        </w:rPr>
        <w:t>.</w:t>
      </w:r>
    </w:p>
    <w:p w:rsidR="004C5DB5" w:rsidRPr="00CA32AA" w:rsidRDefault="004C5DB5" w:rsidP="004C5DB5">
      <w:pPr>
        <w:spacing w:line="360" w:lineRule="auto"/>
        <w:jc w:val="both"/>
        <w:rPr>
          <w:rFonts w:ascii="Verdana" w:hAnsi="Verdana"/>
          <w:sz w:val="20"/>
          <w:szCs w:val="22"/>
          <w:lang w:val="sq-AL"/>
        </w:rPr>
      </w:pPr>
    </w:p>
    <w:p w:rsidR="004C5DB5" w:rsidRPr="00CA32AA" w:rsidRDefault="004C554C" w:rsidP="004C5D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Verdana" w:hAnsi="Verdana"/>
          <w:sz w:val="20"/>
          <w:szCs w:val="22"/>
          <w:lang w:val="sq-AL"/>
        </w:rPr>
      </w:pPr>
      <w:r w:rsidRPr="004C554C">
        <w:rPr>
          <w:rFonts w:ascii="Verdana" w:hAnsi="Verdana"/>
          <w:sz w:val="20"/>
          <w:szCs w:val="22"/>
          <w:lang w:val="sq-AL"/>
        </w:rPr>
        <w:t xml:space="preserve">Mayors </w:t>
      </w:r>
      <w:r w:rsidR="00AA55E1">
        <w:rPr>
          <w:rFonts w:ascii="Verdana" w:hAnsi="Verdana"/>
          <w:sz w:val="20"/>
          <w:szCs w:val="22"/>
          <w:lang w:val="sq-AL"/>
        </w:rPr>
        <w:t>should</w:t>
      </w:r>
      <w:r>
        <w:rPr>
          <w:rFonts w:ascii="Verdana" w:hAnsi="Verdana"/>
          <w:sz w:val="20"/>
          <w:szCs w:val="22"/>
          <w:lang w:val="sq-AL"/>
        </w:rPr>
        <w:t xml:space="preserve"> </w:t>
      </w:r>
      <w:r w:rsidR="00AA55E1">
        <w:rPr>
          <w:rFonts w:ascii="Verdana" w:hAnsi="Verdana"/>
          <w:sz w:val="20"/>
          <w:szCs w:val="22"/>
          <w:lang w:val="sq-AL"/>
        </w:rPr>
        <w:t>provide facilities for</w:t>
      </w:r>
      <w:r w:rsidR="002F74F6">
        <w:rPr>
          <w:rFonts w:ascii="Verdana" w:hAnsi="Verdana"/>
          <w:sz w:val="20"/>
          <w:szCs w:val="22"/>
          <w:lang w:val="sq-AL"/>
        </w:rPr>
        <w:t xml:space="preserve"> </w:t>
      </w:r>
      <w:r>
        <w:rPr>
          <w:rFonts w:ascii="Verdana" w:hAnsi="Verdana"/>
          <w:sz w:val="20"/>
          <w:szCs w:val="22"/>
          <w:lang w:val="sq-AL"/>
        </w:rPr>
        <w:t>CEAZ</w:t>
      </w:r>
      <w:r w:rsidRPr="004C554C">
        <w:rPr>
          <w:rFonts w:ascii="Verdana" w:hAnsi="Verdana"/>
          <w:sz w:val="20"/>
          <w:szCs w:val="22"/>
          <w:lang w:val="sq-AL"/>
        </w:rPr>
        <w:t xml:space="preserve"> </w:t>
      </w:r>
      <w:r>
        <w:rPr>
          <w:rFonts w:ascii="Verdana" w:hAnsi="Verdana"/>
          <w:sz w:val="20"/>
          <w:szCs w:val="22"/>
          <w:lang w:val="sq-AL"/>
        </w:rPr>
        <w:t>Headquarters</w:t>
      </w:r>
      <w:r w:rsidRPr="004C554C">
        <w:rPr>
          <w:rFonts w:ascii="Verdana" w:hAnsi="Verdana"/>
          <w:sz w:val="20"/>
          <w:szCs w:val="22"/>
          <w:lang w:val="sq-AL"/>
        </w:rPr>
        <w:t xml:space="preserve"> and work</w:t>
      </w:r>
      <w:r>
        <w:rPr>
          <w:rFonts w:ascii="Verdana" w:hAnsi="Verdana"/>
          <w:sz w:val="20"/>
          <w:szCs w:val="22"/>
          <w:lang w:val="sq-AL"/>
        </w:rPr>
        <w:t>ing</w:t>
      </w:r>
      <w:r w:rsidR="00977373">
        <w:rPr>
          <w:rFonts w:ascii="Verdana" w:hAnsi="Verdana"/>
          <w:sz w:val="20"/>
          <w:szCs w:val="22"/>
          <w:lang w:val="sq-AL"/>
        </w:rPr>
        <w:t xml:space="preserve"> materials</w:t>
      </w:r>
      <w:r w:rsidRPr="004C554C">
        <w:rPr>
          <w:rFonts w:ascii="Verdana" w:hAnsi="Verdana"/>
          <w:sz w:val="20"/>
          <w:szCs w:val="22"/>
          <w:lang w:val="sq-AL"/>
        </w:rPr>
        <w:t xml:space="preserve"> for their operation</w:t>
      </w:r>
      <w:r>
        <w:rPr>
          <w:rFonts w:ascii="Verdana" w:hAnsi="Verdana"/>
          <w:sz w:val="20"/>
          <w:szCs w:val="22"/>
          <w:lang w:val="sq-AL"/>
        </w:rPr>
        <w:t>s.</w:t>
      </w:r>
    </w:p>
    <w:p w:rsidR="004C5DB5" w:rsidRDefault="004C5DB5" w:rsidP="004C5DB5">
      <w:pPr>
        <w:spacing w:line="360" w:lineRule="auto"/>
        <w:ind w:left="360"/>
        <w:jc w:val="both"/>
        <w:rPr>
          <w:rFonts w:ascii="Verdana" w:hAnsi="Verdana"/>
          <w:sz w:val="22"/>
          <w:szCs w:val="22"/>
          <w:lang w:val="sq-AL"/>
        </w:rPr>
      </w:pPr>
    </w:p>
    <w:p w:rsidR="004C5DB5" w:rsidRPr="00CA32AA" w:rsidRDefault="004C554C" w:rsidP="004C5DB5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jc w:val="both"/>
        <w:rPr>
          <w:rFonts w:ascii="Verdana" w:hAnsi="Verdana"/>
          <w:sz w:val="20"/>
          <w:szCs w:val="22"/>
          <w:lang w:val="sq-AL"/>
        </w:rPr>
      </w:pPr>
      <w:r>
        <w:rPr>
          <w:rFonts w:ascii="Verdana" w:hAnsi="Verdana"/>
          <w:sz w:val="20"/>
          <w:szCs w:val="22"/>
          <w:lang w:val="sq-AL"/>
        </w:rPr>
        <w:t>This decision enter</w:t>
      </w:r>
      <w:r w:rsidR="00AA55E1">
        <w:rPr>
          <w:rFonts w:ascii="Verdana" w:hAnsi="Verdana"/>
          <w:sz w:val="20"/>
          <w:szCs w:val="22"/>
          <w:lang w:val="sq-AL"/>
        </w:rPr>
        <w:t>s</w:t>
      </w:r>
      <w:r>
        <w:rPr>
          <w:rFonts w:ascii="Verdana" w:hAnsi="Verdana"/>
          <w:sz w:val="20"/>
          <w:szCs w:val="22"/>
          <w:lang w:val="sq-AL"/>
        </w:rPr>
        <w:t xml:space="preserve"> into force immediately</w:t>
      </w:r>
      <w:r w:rsidR="004C5DB5">
        <w:rPr>
          <w:rFonts w:ascii="Verdana" w:hAnsi="Verdana"/>
          <w:sz w:val="20"/>
          <w:szCs w:val="22"/>
          <w:lang w:val="sq-AL"/>
        </w:rPr>
        <w:t>.</w:t>
      </w:r>
    </w:p>
    <w:p w:rsidR="004C5DB5" w:rsidRPr="00CA32AA" w:rsidRDefault="004C5DB5" w:rsidP="004C5DB5">
      <w:pPr>
        <w:spacing w:line="600" w:lineRule="auto"/>
        <w:jc w:val="both"/>
        <w:rPr>
          <w:rFonts w:ascii="Verdana" w:hAnsi="Verdana"/>
          <w:sz w:val="20"/>
          <w:szCs w:val="22"/>
          <w:lang w:val="sq-AL"/>
        </w:rPr>
      </w:pPr>
      <w:r w:rsidRPr="00CA32AA">
        <w:rPr>
          <w:rFonts w:ascii="Verdana" w:hAnsi="Verdana"/>
          <w:sz w:val="20"/>
          <w:szCs w:val="22"/>
          <w:lang w:val="sq-AL"/>
        </w:rPr>
        <w:t xml:space="preserve"> </w:t>
      </w:r>
    </w:p>
    <w:p w:rsidR="004C5DB5" w:rsidRPr="0016146D" w:rsidRDefault="004C5DB5" w:rsidP="004C5DB5">
      <w:pPr>
        <w:spacing w:line="600" w:lineRule="auto"/>
        <w:ind w:left="-450"/>
        <w:jc w:val="both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0"/>
          <w:szCs w:val="20"/>
          <w:lang w:val="sq-AL"/>
        </w:rPr>
        <w:t xml:space="preserve">     </w:t>
      </w:r>
      <w:r w:rsidRPr="0016146D">
        <w:rPr>
          <w:rFonts w:ascii="Verdana" w:hAnsi="Verdana"/>
          <w:b/>
          <w:sz w:val="22"/>
          <w:szCs w:val="20"/>
          <w:lang w:val="sq-AL"/>
        </w:rPr>
        <w:t xml:space="preserve">Denar </w:t>
      </w:r>
      <w:r>
        <w:rPr>
          <w:rFonts w:ascii="Verdana" w:hAnsi="Verdana"/>
          <w:b/>
          <w:sz w:val="22"/>
          <w:szCs w:val="20"/>
          <w:lang w:val="sq-AL"/>
        </w:rPr>
        <w:t xml:space="preserve">  </w:t>
      </w:r>
      <w:r w:rsidRPr="0016146D">
        <w:rPr>
          <w:rFonts w:ascii="Verdana" w:hAnsi="Verdana"/>
          <w:b/>
          <w:sz w:val="22"/>
          <w:szCs w:val="20"/>
          <w:lang w:val="sq-AL"/>
        </w:rPr>
        <w:t>BIBA-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ab/>
        <w:t>Chairman</w:t>
      </w:r>
    </w:p>
    <w:p w:rsidR="004C5DB5" w:rsidRPr="0016146D" w:rsidRDefault="004C5DB5" w:rsidP="004C5DB5">
      <w:pPr>
        <w:spacing w:line="600" w:lineRule="auto"/>
        <w:ind w:left="-450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2"/>
          <w:szCs w:val="20"/>
          <w:lang w:val="sq-AL"/>
        </w:rPr>
        <w:t xml:space="preserve">     Hysen</w:t>
      </w:r>
      <w:r>
        <w:rPr>
          <w:rFonts w:ascii="Verdana" w:hAnsi="Verdana"/>
          <w:b/>
          <w:sz w:val="22"/>
          <w:szCs w:val="20"/>
          <w:lang w:val="sq-AL"/>
        </w:rPr>
        <w:t xml:space="preserve">  </w:t>
      </w:r>
      <w:r w:rsidRPr="0016146D">
        <w:rPr>
          <w:rFonts w:ascii="Verdana" w:hAnsi="Verdana"/>
          <w:b/>
          <w:sz w:val="22"/>
          <w:szCs w:val="20"/>
          <w:lang w:val="sq-AL"/>
        </w:rPr>
        <w:t>OSMANAJ-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ab/>
        <w:t>Deputy Chairman</w:t>
      </w:r>
    </w:p>
    <w:p w:rsidR="004C5DB5" w:rsidRPr="0016146D" w:rsidRDefault="004C5DB5" w:rsidP="004C5DB5">
      <w:pPr>
        <w:spacing w:line="600" w:lineRule="auto"/>
        <w:ind w:left="-450"/>
        <w:jc w:val="both"/>
        <w:rPr>
          <w:rFonts w:ascii="Verdana" w:hAnsi="Verdana"/>
          <w:b/>
          <w:sz w:val="22"/>
          <w:szCs w:val="20"/>
          <w:lang w:val="sq-AL"/>
        </w:rPr>
      </w:pPr>
      <w:r>
        <w:rPr>
          <w:rFonts w:ascii="Verdana" w:hAnsi="Verdana"/>
          <w:b/>
          <w:sz w:val="22"/>
          <w:szCs w:val="20"/>
          <w:lang w:val="sq-AL"/>
        </w:rPr>
        <w:t xml:space="preserve">     Bledar  </w:t>
      </w:r>
      <w:r w:rsidRPr="0016146D">
        <w:rPr>
          <w:rFonts w:ascii="Verdana" w:hAnsi="Verdana"/>
          <w:b/>
          <w:sz w:val="22"/>
          <w:szCs w:val="20"/>
          <w:lang w:val="sq-AL"/>
        </w:rPr>
        <w:t>SKËNDERI-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>M</w:t>
      </w:r>
      <w:r w:rsidRPr="0016146D">
        <w:rPr>
          <w:rFonts w:ascii="Verdana" w:hAnsi="Verdana"/>
          <w:b/>
          <w:sz w:val="22"/>
          <w:szCs w:val="20"/>
          <w:lang w:val="sq-AL"/>
        </w:rPr>
        <w:t>e</w:t>
      </w:r>
      <w:r>
        <w:rPr>
          <w:rFonts w:ascii="Verdana" w:hAnsi="Verdana"/>
          <w:b/>
          <w:sz w:val="22"/>
          <w:szCs w:val="20"/>
          <w:lang w:val="sq-AL"/>
        </w:rPr>
        <w:t>mber</w:t>
      </w:r>
    </w:p>
    <w:p w:rsidR="004C5DB5" w:rsidRPr="0016146D" w:rsidRDefault="004C5DB5" w:rsidP="004C5DB5">
      <w:pPr>
        <w:spacing w:line="600" w:lineRule="auto"/>
        <w:ind w:left="-450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2"/>
          <w:szCs w:val="20"/>
          <w:lang w:val="sq-AL"/>
        </w:rPr>
        <w:t xml:space="preserve">     Edlira </w:t>
      </w:r>
      <w:r>
        <w:rPr>
          <w:rFonts w:ascii="Verdana" w:hAnsi="Verdana"/>
          <w:b/>
          <w:sz w:val="22"/>
          <w:szCs w:val="20"/>
          <w:lang w:val="sq-AL"/>
        </w:rPr>
        <w:t xml:space="preserve">  </w:t>
      </w:r>
      <w:r w:rsidRPr="0016146D">
        <w:rPr>
          <w:rFonts w:ascii="Verdana" w:hAnsi="Verdana"/>
          <w:b/>
          <w:sz w:val="22"/>
          <w:szCs w:val="20"/>
          <w:lang w:val="sq-AL"/>
        </w:rPr>
        <w:t>JORGAQI-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ab/>
        <w:t>M</w:t>
      </w:r>
      <w:r w:rsidRPr="0016146D">
        <w:rPr>
          <w:rFonts w:ascii="Verdana" w:hAnsi="Verdana"/>
          <w:b/>
          <w:sz w:val="22"/>
          <w:szCs w:val="20"/>
          <w:lang w:val="sq-AL"/>
        </w:rPr>
        <w:t>e</w:t>
      </w:r>
      <w:r>
        <w:rPr>
          <w:rFonts w:ascii="Verdana" w:hAnsi="Verdana"/>
          <w:b/>
          <w:sz w:val="22"/>
          <w:szCs w:val="20"/>
          <w:lang w:val="sq-AL"/>
        </w:rPr>
        <w:t>mber</w:t>
      </w:r>
    </w:p>
    <w:p w:rsidR="004C5DB5" w:rsidRPr="0016146D" w:rsidRDefault="004C5DB5" w:rsidP="004C5DB5">
      <w:pPr>
        <w:spacing w:line="600" w:lineRule="auto"/>
        <w:ind w:left="-450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2"/>
          <w:szCs w:val="20"/>
          <w:lang w:val="sq-AL"/>
        </w:rPr>
        <w:t xml:space="preserve">     Gëzim </w:t>
      </w:r>
      <w:r>
        <w:rPr>
          <w:rFonts w:ascii="Verdana" w:hAnsi="Verdana"/>
          <w:b/>
          <w:sz w:val="22"/>
          <w:szCs w:val="20"/>
          <w:lang w:val="sq-AL"/>
        </w:rPr>
        <w:t xml:space="preserve"> </w:t>
      </w:r>
      <w:r w:rsidRPr="0016146D">
        <w:rPr>
          <w:rFonts w:ascii="Verdana" w:hAnsi="Verdana"/>
          <w:b/>
          <w:sz w:val="22"/>
          <w:szCs w:val="20"/>
          <w:lang w:val="sq-AL"/>
        </w:rPr>
        <w:t>VELESHNJA-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>M</w:t>
      </w:r>
      <w:r w:rsidRPr="0016146D">
        <w:rPr>
          <w:rFonts w:ascii="Verdana" w:hAnsi="Verdana"/>
          <w:b/>
          <w:sz w:val="22"/>
          <w:szCs w:val="20"/>
          <w:lang w:val="sq-AL"/>
        </w:rPr>
        <w:t>e</w:t>
      </w:r>
      <w:r>
        <w:rPr>
          <w:rFonts w:ascii="Verdana" w:hAnsi="Verdana"/>
          <w:b/>
          <w:sz w:val="22"/>
          <w:szCs w:val="20"/>
          <w:lang w:val="sq-AL"/>
        </w:rPr>
        <w:t>mber</w:t>
      </w:r>
    </w:p>
    <w:p w:rsidR="004C5DB5" w:rsidRPr="0016146D" w:rsidRDefault="004C5DB5" w:rsidP="004C5DB5">
      <w:pPr>
        <w:spacing w:line="600" w:lineRule="auto"/>
        <w:ind w:left="-450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2"/>
          <w:szCs w:val="20"/>
          <w:lang w:val="sq-AL"/>
        </w:rPr>
        <w:t xml:space="preserve">     Klement </w:t>
      </w:r>
      <w:r>
        <w:rPr>
          <w:rFonts w:ascii="Verdana" w:hAnsi="Verdana"/>
          <w:b/>
          <w:sz w:val="22"/>
          <w:szCs w:val="20"/>
          <w:lang w:val="sq-AL"/>
        </w:rPr>
        <w:t xml:space="preserve"> </w:t>
      </w:r>
      <w:r w:rsidRPr="0016146D">
        <w:rPr>
          <w:rFonts w:ascii="Verdana" w:hAnsi="Verdana"/>
          <w:b/>
          <w:sz w:val="22"/>
          <w:szCs w:val="20"/>
          <w:lang w:val="sq-AL"/>
        </w:rPr>
        <w:t>ZGURI-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ab/>
        <w:t>M</w:t>
      </w:r>
      <w:r w:rsidRPr="0016146D">
        <w:rPr>
          <w:rFonts w:ascii="Verdana" w:hAnsi="Verdana"/>
          <w:b/>
          <w:sz w:val="22"/>
          <w:szCs w:val="20"/>
          <w:lang w:val="sq-AL"/>
        </w:rPr>
        <w:t>e</w:t>
      </w:r>
      <w:r>
        <w:rPr>
          <w:rFonts w:ascii="Verdana" w:hAnsi="Verdana"/>
          <w:b/>
          <w:sz w:val="22"/>
          <w:szCs w:val="20"/>
          <w:lang w:val="sq-AL"/>
        </w:rPr>
        <w:t>mber</w:t>
      </w:r>
    </w:p>
    <w:p w:rsidR="004C5DB5" w:rsidRPr="0016146D" w:rsidRDefault="004C5DB5" w:rsidP="004C5DB5">
      <w:pPr>
        <w:spacing w:line="600" w:lineRule="auto"/>
        <w:ind w:left="-450"/>
        <w:rPr>
          <w:rFonts w:ascii="Verdana" w:hAnsi="Verdana"/>
          <w:b/>
          <w:sz w:val="22"/>
          <w:szCs w:val="20"/>
          <w:lang w:val="sq-AL"/>
        </w:rPr>
      </w:pPr>
      <w:r w:rsidRPr="0016146D">
        <w:rPr>
          <w:rFonts w:ascii="Verdana" w:hAnsi="Verdana"/>
          <w:b/>
          <w:sz w:val="22"/>
          <w:szCs w:val="20"/>
          <w:lang w:val="sq-AL"/>
        </w:rPr>
        <w:t xml:space="preserve">     Vera</w:t>
      </w:r>
      <w:r w:rsidRPr="0016146D">
        <w:rPr>
          <w:rFonts w:ascii="Verdana" w:hAnsi="Verdana"/>
          <w:b/>
          <w:sz w:val="22"/>
          <w:szCs w:val="20"/>
          <w:lang w:val="sq-AL"/>
        </w:rPr>
        <w:tab/>
        <w:t>SHTJEFNI-</w:t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 w:rsidRPr="0016146D">
        <w:rPr>
          <w:rFonts w:ascii="Verdana" w:hAnsi="Verdana"/>
          <w:b/>
          <w:sz w:val="22"/>
          <w:szCs w:val="20"/>
          <w:lang w:val="sq-AL"/>
        </w:rPr>
        <w:tab/>
      </w:r>
      <w:r>
        <w:rPr>
          <w:rFonts w:ascii="Verdana" w:hAnsi="Verdana"/>
          <w:b/>
          <w:sz w:val="22"/>
          <w:szCs w:val="20"/>
          <w:lang w:val="sq-AL"/>
        </w:rPr>
        <w:tab/>
        <w:t>M</w:t>
      </w:r>
      <w:r w:rsidRPr="0016146D">
        <w:rPr>
          <w:rFonts w:ascii="Verdana" w:hAnsi="Verdana"/>
          <w:b/>
          <w:sz w:val="22"/>
          <w:szCs w:val="20"/>
          <w:lang w:val="sq-AL"/>
        </w:rPr>
        <w:t>e</w:t>
      </w:r>
      <w:r>
        <w:rPr>
          <w:rFonts w:ascii="Verdana" w:hAnsi="Verdana"/>
          <w:b/>
          <w:sz w:val="22"/>
          <w:szCs w:val="20"/>
          <w:lang w:val="sq-AL"/>
        </w:rPr>
        <w:t>mber</w:t>
      </w:r>
    </w:p>
    <w:p w:rsidR="00E61B10" w:rsidRDefault="00E61B10"/>
    <w:sectPr w:rsidR="00E61B10" w:rsidSect="00C408F5">
      <w:footerReference w:type="default" r:id="rId10"/>
      <w:pgSz w:w="12240" w:h="15840"/>
      <w:pgMar w:top="720" w:right="108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06" w:rsidRDefault="00E26006" w:rsidP="00C35BD0">
      <w:r>
        <w:separator/>
      </w:r>
    </w:p>
  </w:endnote>
  <w:endnote w:type="continuationSeparator" w:id="0">
    <w:p w:rsidR="00E26006" w:rsidRDefault="00E26006" w:rsidP="00C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05" w:rsidRPr="001A3652" w:rsidRDefault="004C6A62">
    <w:pPr>
      <w:pStyle w:val="Footer"/>
      <w:rPr>
        <w:lang w:val="it-IT"/>
      </w:rPr>
    </w:pPr>
    <w:r w:rsidRPr="001A3652">
      <w:rPr>
        <w:lang w:val="it-IT"/>
      </w:rPr>
      <w:t>_______________________________________________________________________________</w:t>
    </w:r>
  </w:p>
  <w:p w:rsidR="005F5695" w:rsidRPr="001A3652" w:rsidRDefault="00630A46" w:rsidP="00C35BD0">
    <w:pPr>
      <w:spacing w:line="360" w:lineRule="auto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57785</wp:posOffset>
          </wp:positionV>
          <wp:extent cx="685800" cy="67310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D0">
      <w:rPr>
        <w:rFonts w:ascii="Verdana" w:hAnsi="Verdana"/>
        <w:b/>
        <w:sz w:val="18"/>
        <w:szCs w:val="18"/>
        <w:lang w:val="it-IT"/>
      </w:rPr>
      <w:t>No</w:t>
    </w:r>
    <w:r w:rsidR="004C6A62" w:rsidRPr="001A3652">
      <w:rPr>
        <w:rFonts w:ascii="Verdana" w:hAnsi="Verdana"/>
        <w:b/>
        <w:sz w:val="18"/>
        <w:szCs w:val="18"/>
        <w:lang w:val="it-IT"/>
      </w:rPr>
      <w:t>.</w:t>
    </w:r>
    <w:r w:rsidR="004C6A62">
      <w:rPr>
        <w:rFonts w:ascii="Verdana" w:hAnsi="Verdana"/>
        <w:b/>
        <w:sz w:val="18"/>
        <w:szCs w:val="18"/>
        <w:lang w:val="it-IT"/>
      </w:rPr>
      <w:t>5</w:t>
    </w:r>
    <w:r w:rsidR="004C6A62"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C35BD0">
      <w:rPr>
        <w:rFonts w:ascii="Verdana" w:hAnsi="Verdana"/>
        <w:b/>
        <w:sz w:val="18"/>
        <w:szCs w:val="18"/>
        <w:lang w:val="it-IT"/>
      </w:rPr>
      <w:t>of the Decision</w:t>
    </w:r>
    <w:r w:rsidR="004C6A62" w:rsidRPr="001A3652">
      <w:rPr>
        <w:rFonts w:ascii="Verdana" w:hAnsi="Verdana"/>
        <w:b/>
        <w:sz w:val="18"/>
        <w:szCs w:val="18"/>
        <w:lang w:val="it-IT"/>
      </w:rPr>
      <w:tab/>
      <w:t xml:space="preserve">          Dat</w:t>
    </w:r>
    <w:r w:rsidR="00C35BD0">
      <w:rPr>
        <w:rFonts w:ascii="Verdana" w:hAnsi="Verdana"/>
        <w:b/>
        <w:sz w:val="18"/>
        <w:szCs w:val="18"/>
        <w:lang w:val="it-IT"/>
      </w:rPr>
      <w:t>e</w:t>
    </w:r>
    <w:r w:rsidR="004C6A62">
      <w:rPr>
        <w:rFonts w:ascii="Verdana" w:hAnsi="Verdana"/>
        <w:b/>
        <w:sz w:val="18"/>
        <w:szCs w:val="18"/>
        <w:lang w:val="it-IT"/>
      </w:rPr>
      <w:t xml:space="preserve"> 12</w:t>
    </w:r>
    <w:r w:rsidR="004C6A62" w:rsidRPr="001A3652">
      <w:rPr>
        <w:rFonts w:ascii="Verdana" w:hAnsi="Verdana"/>
        <w:b/>
        <w:sz w:val="18"/>
        <w:szCs w:val="18"/>
        <w:lang w:val="it-IT"/>
      </w:rPr>
      <w:t>.</w:t>
    </w:r>
    <w:r w:rsidR="004C6A62">
      <w:rPr>
        <w:rFonts w:ascii="Verdana" w:hAnsi="Verdana"/>
        <w:b/>
        <w:sz w:val="18"/>
        <w:szCs w:val="18"/>
        <w:lang w:val="it-IT"/>
      </w:rPr>
      <w:t>01</w:t>
    </w:r>
    <w:r w:rsidR="004C6A62" w:rsidRPr="001A3652">
      <w:rPr>
        <w:rFonts w:ascii="Verdana" w:hAnsi="Verdana"/>
        <w:b/>
        <w:sz w:val="18"/>
        <w:szCs w:val="18"/>
        <w:lang w:val="it-IT"/>
      </w:rPr>
      <w:t>.20</w:t>
    </w:r>
    <w:r w:rsidR="004C6A62">
      <w:rPr>
        <w:rFonts w:ascii="Verdana" w:hAnsi="Verdana"/>
        <w:b/>
        <w:sz w:val="18"/>
        <w:szCs w:val="18"/>
        <w:lang w:val="it-IT"/>
      </w:rPr>
      <w:t>17</w:t>
    </w:r>
    <w:r w:rsidR="00C35BD0">
      <w:rPr>
        <w:rFonts w:ascii="Verdana" w:hAnsi="Verdana"/>
        <w:b/>
        <w:sz w:val="18"/>
        <w:szCs w:val="18"/>
        <w:lang w:val="it-IT"/>
      </w:rPr>
      <w:t xml:space="preserve"> of the Decision</w:t>
    </w:r>
    <w:r w:rsidR="004C6A62" w:rsidRPr="001A3652">
      <w:rPr>
        <w:rFonts w:ascii="Verdana" w:hAnsi="Verdana"/>
        <w:b/>
        <w:sz w:val="18"/>
        <w:szCs w:val="18"/>
        <w:lang w:val="it-IT"/>
      </w:rPr>
      <w:tab/>
      <w:t xml:space="preserve">       </w:t>
    </w:r>
    <w:r w:rsidR="00C35BD0">
      <w:rPr>
        <w:rFonts w:ascii="Verdana" w:hAnsi="Verdana"/>
        <w:b/>
        <w:sz w:val="18"/>
        <w:szCs w:val="18"/>
        <w:lang w:val="it-IT"/>
      </w:rPr>
      <w:t>Time</w:t>
    </w:r>
    <w:r w:rsidR="004C6A62"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4C6A62">
      <w:rPr>
        <w:rFonts w:ascii="Verdana" w:hAnsi="Verdana"/>
        <w:b/>
        <w:sz w:val="18"/>
        <w:szCs w:val="18"/>
        <w:lang w:val="it-IT"/>
      </w:rPr>
      <w:t>11</w:t>
    </w:r>
    <w:r w:rsidR="004C6A62"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="004C6A62"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C35BD0">
      <w:rPr>
        <w:rFonts w:ascii="Verdana" w:hAnsi="Verdana"/>
        <w:b/>
        <w:sz w:val="18"/>
        <w:szCs w:val="18"/>
        <w:lang w:val="it-IT"/>
      </w:rPr>
      <w:t>of the Decision</w:t>
    </w:r>
  </w:p>
  <w:p w:rsidR="006E3340" w:rsidRDefault="004C6A62" w:rsidP="002B55BE">
    <w:pPr>
      <w:pStyle w:val="Footer"/>
      <w:jc w:val="cen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18"/>
        <w:szCs w:val="18"/>
        <w:lang w:val="sq-AL"/>
      </w:rPr>
      <w:tab/>
    </w:r>
    <w:r w:rsidR="00C35BD0" w:rsidRPr="00C35BD0">
      <w:rPr>
        <w:rFonts w:ascii="Verdana" w:hAnsi="Verdana"/>
        <w:sz w:val="20"/>
        <w:szCs w:val="20"/>
        <w:lang w:val="sq-AL"/>
      </w:rPr>
      <w:t xml:space="preserve">On </w:t>
    </w:r>
    <w:r w:rsidR="00C35BD0">
      <w:rPr>
        <w:rFonts w:ascii="Verdana" w:hAnsi="Verdana"/>
        <w:sz w:val="20"/>
        <w:szCs w:val="20"/>
        <w:lang w:val="sq-AL"/>
      </w:rPr>
      <w:t xml:space="preserve">designation of the administrative units where CEAZ headquarters will be established, for Parliamentary Election dated </w:t>
    </w:r>
    <w:r w:rsidR="00C35BD0" w:rsidRPr="00C35BD0">
      <w:rPr>
        <w:rFonts w:ascii="Verdana" w:hAnsi="Verdana"/>
        <w:sz w:val="20"/>
        <w:szCs w:val="20"/>
        <w:lang w:val="sq-AL"/>
      </w:rPr>
      <w:t>18.06.2017</w:t>
    </w:r>
  </w:p>
  <w:p w:rsidR="00B36935" w:rsidRDefault="00E26006" w:rsidP="002B55BE">
    <w:pPr>
      <w:pStyle w:val="Footer"/>
      <w:jc w:val="center"/>
      <w:rPr>
        <w:rFonts w:ascii="Verdana" w:hAnsi="Verdana"/>
        <w:sz w:val="18"/>
        <w:szCs w:val="18"/>
        <w:lang w:val="sq-AL"/>
      </w:rPr>
    </w:pPr>
  </w:p>
  <w:p w:rsidR="00B36935" w:rsidRPr="00D21163" w:rsidRDefault="00E26006" w:rsidP="002B55BE">
    <w:pPr>
      <w:pStyle w:val="Footer"/>
      <w:jc w:val="center"/>
      <w:rPr>
        <w:rFonts w:ascii="Verdana" w:hAnsi="Verdana"/>
        <w:b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06" w:rsidRDefault="00E26006" w:rsidP="00C35BD0">
      <w:r>
        <w:separator/>
      </w:r>
    </w:p>
  </w:footnote>
  <w:footnote w:type="continuationSeparator" w:id="0">
    <w:p w:rsidR="00E26006" w:rsidRDefault="00E26006" w:rsidP="00C3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C5F"/>
    <w:multiLevelType w:val="hybridMultilevel"/>
    <w:tmpl w:val="A6F6C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C2A8D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4E5A4C0C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ascii="Verdana" w:eastAsia="Times New Roman" w:hAnsi="Verdana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1A5718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5" w:tplc="B35A3B98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5"/>
    <w:rsid w:val="001C6334"/>
    <w:rsid w:val="00222D0E"/>
    <w:rsid w:val="002F74F6"/>
    <w:rsid w:val="004C554C"/>
    <w:rsid w:val="004C5DB5"/>
    <w:rsid w:val="004C6A62"/>
    <w:rsid w:val="004D3ABC"/>
    <w:rsid w:val="005C3E04"/>
    <w:rsid w:val="00630A46"/>
    <w:rsid w:val="00977373"/>
    <w:rsid w:val="009F2592"/>
    <w:rsid w:val="00AA55E1"/>
    <w:rsid w:val="00BF020F"/>
    <w:rsid w:val="00C35BD0"/>
    <w:rsid w:val="00C86EB5"/>
    <w:rsid w:val="00E26006"/>
    <w:rsid w:val="00E61B10"/>
    <w:rsid w:val="00FC2A9B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D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B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D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B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Drilona</cp:lastModifiedBy>
  <cp:revision>2</cp:revision>
  <dcterms:created xsi:type="dcterms:W3CDTF">2017-04-03T10:14:00Z</dcterms:created>
  <dcterms:modified xsi:type="dcterms:W3CDTF">2017-04-03T10:14:00Z</dcterms:modified>
</cp:coreProperties>
</file>