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D4" w:rsidRPr="0024783E" w:rsidRDefault="00C60AD4" w:rsidP="00C60AD4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52373445" r:id="rId9"/>
        </w:objec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</w:t>
      </w:r>
      <w:r w:rsidR="00FF63E6">
        <w:rPr>
          <w:b/>
          <w:sz w:val="20"/>
          <w:szCs w:val="20"/>
        </w:rPr>
        <w:t>C OF ALBANIA</w:t>
      </w:r>
    </w:p>
    <w:p w:rsidR="00C60AD4" w:rsidRPr="0024783E" w:rsidRDefault="00FF63E6" w:rsidP="00C60A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CENTRAL ELECTION COMMISSION</w:t>
      </w:r>
    </w:p>
    <w:p w:rsidR="00C60AD4" w:rsidRPr="0024783E" w:rsidRDefault="008A039B" w:rsidP="00C60AD4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w:pict>
          <v:line id="Straight Connector 1" o:spid="_x0000_s1026" style="position:absolute;left:0;text-align:left;z-index:251659264;visibility:visible;mso-wrap-distance-top:-3e-5mm;mso-wrap-distance-bottom:-3e-5mm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C60AD4" w:rsidRPr="005E4280" w:rsidRDefault="00C60AD4" w:rsidP="00C60AD4">
      <w:pPr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0413B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A2831">
        <w:rPr>
          <w:i/>
          <w:sz w:val="20"/>
          <w:szCs w:val="20"/>
        </w:rPr>
        <w:tab/>
        <w:t xml:space="preserve">      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</w:p>
    <w:p w:rsidR="00C60AD4" w:rsidRPr="0024783E" w:rsidRDefault="00FF63E6" w:rsidP="00C60A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 E C I S I O N</w:t>
      </w:r>
    </w:p>
    <w:p w:rsidR="00C60AD4" w:rsidRPr="0024783E" w:rsidRDefault="00C60AD4" w:rsidP="00C60AD4">
      <w:pPr>
        <w:jc w:val="center"/>
        <w:rPr>
          <w:b/>
          <w:sz w:val="20"/>
          <w:szCs w:val="20"/>
        </w:rPr>
      </w:pPr>
    </w:p>
    <w:p w:rsidR="00C60AD4" w:rsidRPr="0024783E" w:rsidRDefault="00502EE2" w:rsidP="003962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GIVING</w:t>
      </w:r>
      <w:r w:rsidR="00C011E2" w:rsidRPr="00C011E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 w:rsidR="00C011E2" w:rsidRPr="00C011E2">
        <w:rPr>
          <w:b/>
          <w:sz w:val="20"/>
          <w:szCs w:val="20"/>
        </w:rPr>
        <w:t xml:space="preserve"> DEPUTY MANDATE </w:t>
      </w:r>
      <w:r w:rsidR="0039621B">
        <w:rPr>
          <w:b/>
          <w:sz w:val="20"/>
          <w:szCs w:val="20"/>
        </w:rPr>
        <w:t>TO THE</w:t>
      </w:r>
      <w:r w:rsidR="00C011E2" w:rsidRPr="00C011E2">
        <w:rPr>
          <w:b/>
          <w:sz w:val="20"/>
          <w:szCs w:val="20"/>
        </w:rPr>
        <w:t xml:space="preserve"> ASSEMBLY</w:t>
      </w:r>
      <w:r w:rsidR="0039621B">
        <w:rPr>
          <w:b/>
          <w:sz w:val="20"/>
          <w:szCs w:val="20"/>
        </w:rPr>
        <w:t>,</w:t>
      </w:r>
      <w:r w:rsidR="00C011E2" w:rsidRPr="00C011E2">
        <w:rPr>
          <w:b/>
          <w:sz w:val="20"/>
          <w:szCs w:val="20"/>
        </w:rPr>
        <w:t xml:space="preserve"> </w:t>
      </w:r>
      <w:r w:rsidR="0039621B">
        <w:rPr>
          <w:b/>
          <w:sz w:val="20"/>
          <w:szCs w:val="20"/>
        </w:rPr>
        <w:t xml:space="preserve">TO THE </w:t>
      </w:r>
      <w:r w:rsidR="00C011E2" w:rsidRPr="00C011E2">
        <w:rPr>
          <w:b/>
          <w:sz w:val="20"/>
          <w:szCs w:val="20"/>
        </w:rPr>
        <w:t xml:space="preserve">CANDIDATE </w:t>
      </w:r>
      <w:r>
        <w:rPr>
          <w:b/>
          <w:sz w:val="20"/>
          <w:szCs w:val="20"/>
        </w:rPr>
        <w:t xml:space="preserve">OF THE MULTI-NAME </w:t>
      </w:r>
      <w:r w:rsidR="00C011E2" w:rsidRPr="00C011E2">
        <w:rPr>
          <w:b/>
          <w:sz w:val="20"/>
          <w:szCs w:val="20"/>
        </w:rPr>
        <w:t>LIST OF CANDIDATES OF</w:t>
      </w:r>
      <w:r w:rsidR="00FF63E6">
        <w:rPr>
          <w:b/>
          <w:sz w:val="20"/>
          <w:szCs w:val="20"/>
        </w:rPr>
        <w:t xml:space="preserve"> THE</w:t>
      </w:r>
      <w:r w:rsidR="00C011E2" w:rsidRPr="00C011E2">
        <w:rPr>
          <w:b/>
          <w:sz w:val="20"/>
          <w:szCs w:val="20"/>
        </w:rPr>
        <w:t xml:space="preserve"> JUSTICE</w:t>
      </w:r>
      <w:r w:rsidR="00FF63E6">
        <w:rPr>
          <w:b/>
          <w:sz w:val="20"/>
          <w:szCs w:val="20"/>
        </w:rPr>
        <w:t>,</w:t>
      </w:r>
      <w:r w:rsidR="00C011E2" w:rsidRPr="00C011E2">
        <w:rPr>
          <w:b/>
          <w:sz w:val="20"/>
          <w:szCs w:val="20"/>
        </w:rPr>
        <w:t xml:space="preserve"> </w:t>
      </w:r>
      <w:r w:rsidR="00FF63E6" w:rsidRPr="00C011E2">
        <w:rPr>
          <w:b/>
          <w:sz w:val="20"/>
          <w:szCs w:val="20"/>
        </w:rPr>
        <w:t xml:space="preserve">INTEGRATION AND </w:t>
      </w:r>
      <w:r w:rsidR="00C011E2" w:rsidRPr="00C011E2">
        <w:rPr>
          <w:b/>
          <w:sz w:val="20"/>
          <w:szCs w:val="20"/>
        </w:rPr>
        <w:t xml:space="preserve">UNITY </w:t>
      </w:r>
      <w:r w:rsidR="00FF63E6" w:rsidRPr="00C011E2">
        <w:rPr>
          <w:b/>
          <w:sz w:val="20"/>
          <w:szCs w:val="20"/>
        </w:rPr>
        <w:t>PARTY</w:t>
      </w:r>
      <w:r w:rsidR="00FF63E6">
        <w:rPr>
          <w:b/>
          <w:sz w:val="20"/>
          <w:szCs w:val="20"/>
        </w:rPr>
        <w:t xml:space="preserve"> (PDIU)</w:t>
      </w:r>
      <w:r w:rsidR="00FF63E6" w:rsidRPr="00C011E2">
        <w:rPr>
          <w:b/>
          <w:sz w:val="20"/>
          <w:szCs w:val="20"/>
        </w:rPr>
        <w:t xml:space="preserve"> </w:t>
      </w:r>
      <w:r w:rsidR="00C011E2" w:rsidRPr="00C011E2">
        <w:rPr>
          <w:b/>
          <w:sz w:val="20"/>
          <w:szCs w:val="20"/>
        </w:rPr>
        <w:t>IN THE VLORË</w:t>
      </w:r>
      <w:r>
        <w:rPr>
          <w:b/>
          <w:sz w:val="20"/>
          <w:szCs w:val="20"/>
        </w:rPr>
        <w:t xml:space="preserve"> DISTRICT, </w:t>
      </w:r>
      <w:r w:rsidR="0039621B">
        <w:rPr>
          <w:b/>
          <w:sz w:val="20"/>
          <w:szCs w:val="20"/>
        </w:rPr>
        <w:t>FOR</w:t>
      </w:r>
      <w:r>
        <w:rPr>
          <w:b/>
          <w:sz w:val="20"/>
          <w:szCs w:val="20"/>
        </w:rPr>
        <w:t xml:space="preserve"> FILL</w:t>
      </w:r>
      <w:r w:rsidR="0039621B">
        <w:rPr>
          <w:b/>
          <w:sz w:val="20"/>
          <w:szCs w:val="20"/>
        </w:rPr>
        <w:t>ING</w:t>
      </w:r>
      <w:r>
        <w:rPr>
          <w:b/>
          <w:sz w:val="20"/>
          <w:szCs w:val="20"/>
        </w:rPr>
        <w:t xml:space="preserve"> THE VACANCY </w:t>
      </w:r>
      <w:r w:rsidR="00FF63E6">
        <w:rPr>
          <w:b/>
          <w:sz w:val="20"/>
          <w:szCs w:val="20"/>
        </w:rPr>
        <w:t>ANNOUNCED</w:t>
      </w:r>
      <w:r>
        <w:rPr>
          <w:b/>
          <w:sz w:val="20"/>
          <w:szCs w:val="20"/>
        </w:rPr>
        <w:t xml:space="preserve"> FROM </w:t>
      </w:r>
      <w:r w:rsidR="00C011E2" w:rsidRPr="00C011E2">
        <w:rPr>
          <w:b/>
          <w:sz w:val="20"/>
          <w:szCs w:val="20"/>
        </w:rPr>
        <w:t xml:space="preserve">THE </w:t>
      </w:r>
      <w:r w:rsidR="00FF63E6" w:rsidRPr="00C011E2">
        <w:rPr>
          <w:b/>
          <w:sz w:val="20"/>
          <w:szCs w:val="20"/>
        </w:rPr>
        <w:t>ALBANIA</w:t>
      </w:r>
      <w:r w:rsidR="00FF63E6">
        <w:rPr>
          <w:b/>
          <w:sz w:val="20"/>
          <w:szCs w:val="20"/>
        </w:rPr>
        <w:t>N</w:t>
      </w:r>
      <w:r w:rsidR="00FF63E6" w:rsidRPr="00C011E2">
        <w:rPr>
          <w:b/>
          <w:sz w:val="20"/>
          <w:szCs w:val="20"/>
        </w:rPr>
        <w:t xml:space="preserve"> </w:t>
      </w:r>
      <w:r w:rsidR="00FF63E6">
        <w:rPr>
          <w:b/>
          <w:sz w:val="20"/>
          <w:szCs w:val="20"/>
        </w:rPr>
        <w:t>ASSEMBLY</w:t>
      </w:r>
    </w:p>
    <w:p w:rsidR="00C011E2" w:rsidRDefault="00C011E2" w:rsidP="00C60AD4">
      <w:pPr>
        <w:pStyle w:val="BodyText2"/>
        <w:rPr>
          <w:bCs w:val="0"/>
          <w:sz w:val="20"/>
          <w:szCs w:val="20"/>
          <w:lang w:val="sq-AL"/>
        </w:rPr>
      </w:pPr>
    </w:p>
    <w:p w:rsidR="00C60AD4" w:rsidRPr="0024783E" w:rsidRDefault="00C011E2" w:rsidP="00C60AD4">
      <w:pPr>
        <w:pStyle w:val="BodyText2"/>
        <w:rPr>
          <w:bCs w:val="0"/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>Central Election Commission</w:t>
      </w:r>
      <w:r w:rsidR="00C60AD4">
        <w:rPr>
          <w:bCs w:val="0"/>
          <w:sz w:val="20"/>
          <w:szCs w:val="20"/>
          <w:lang w:val="sq-AL"/>
        </w:rPr>
        <w:t xml:space="preserve"> </w:t>
      </w:r>
      <w:r>
        <w:rPr>
          <w:bCs w:val="0"/>
          <w:sz w:val="20"/>
          <w:szCs w:val="20"/>
          <w:lang w:val="sq-AL"/>
        </w:rPr>
        <w:t>i</w:t>
      </w:r>
      <w:r w:rsidR="00C60AD4">
        <w:rPr>
          <w:bCs w:val="0"/>
          <w:sz w:val="20"/>
          <w:szCs w:val="20"/>
          <w:lang w:val="sq-AL"/>
        </w:rPr>
        <w:t>n</w:t>
      </w:r>
      <w:r>
        <w:rPr>
          <w:bCs w:val="0"/>
          <w:sz w:val="20"/>
          <w:szCs w:val="20"/>
          <w:lang w:val="sq-AL"/>
        </w:rPr>
        <w:t xml:space="preserve"> its meeting</w:t>
      </w:r>
      <w:r w:rsidR="00C60AD4">
        <w:rPr>
          <w:bCs w:val="0"/>
          <w:sz w:val="20"/>
          <w:szCs w:val="20"/>
          <w:lang w:val="sq-AL"/>
        </w:rPr>
        <w:t xml:space="preserve"> dat</w:t>
      </w:r>
      <w:r>
        <w:rPr>
          <w:bCs w:val="0"/>
          <w:sz w:val="20"/>
          <w:szCs w:val="20"/>
          <w:lang w:val="sq-AL"/>
        </w:rPr>
        <w:t>e</w:t>
      </w:r>
      <w:r w:rsidR="00C60AD4">
        <w:rPr>
          <w:bCs w:val="0"/>
          <w:sz w:val="20"/>
          <w:szCs w:val="20"/>
          <w:lang w:val="sq-AL"/>
        </w:rPr>
        <w:t xml:space="preserve"> </w:t>
      </w:r>
      <w:r w:rsidR="00190997">
        <w:rPr>
          <w:bCs w:val="0"/>
          <w:sz w:val="20"/>
          <w:szCs w:val="20"/>
          <w:lang w:val="sq-AL"/>
        </w:rPr>
        <w:t>06</w:t>
      </w:r>
      <w:r w:rsidR="00BA2831">
        <w:rPr>
          <w:bCs w:val="0"/>
          <w:sz w:val="20"/>
          <w:szCs w:val="20"/>
          <w:lang w:val="sq-AL"/>
        </w:rPr>
        <w:t>.01</w:t>
      </w:r>
      <w:r w:rsidR="00C60AD4">
        <w:rPr>
          <w:bCs w:val="0"/>
          <w:sz w:val="20"/>
          <w:szCs w:val="20"/>
          <w:lang w:val="sq-AL"/>
        </w:rPr>
        <w:t>.201</w:t>
      </w:r>
      <w:r w:rsidR="00BA2831">
        <w:rPr>
          <w:bCs w:val="0"/>
          <w:sz w:val="20"/>
          <w:szCs w:val="20"/>
          <w:lang w:val="sq-AL"/>
        </w:rPr>
        <w:t>7</w:t>
      </w:r>
      <w:r w:rsidR="00C60AD4" w:rsidRPr="0024783E">
        <w:rPr>
          <w:bCs w:val="0"/>
          <w:sz w:val="20"/>
          <w:szCs w:val="20"/>
          <w:lang w:val="sq-AL"/>
        </w:rPr>
        <w:t xml:space="preserve">, </w:t>
      </w:r>
      <w:r>
        <w:rPr>
          <w:bCs w:val="0"/>
          <w:sz w:val="20"/>
          <w:szCs w:val="20"/>
          <w:lang w:val="sq-AL"/>
        </w:rPr>
        <w:t>with the participation of</w:t>
      </w:r>
      <w:r w:rsidR="00C60AD4" w:rsidRPr="0024783E">
        <w:rPr>
          <w:bCs w:val="0"/>
          <w:sz w:val="20"/>
          <w:szCs w:val="20"/>
          <w:lang w:val="sq-AL"/>
        </w:rPr>
        <w:t>:</w:t>
      </w:r>
    </w:p>
    <w:p w:rsidR="00C60AD4" w:rsidRPr="0024783E" w:rsidRDefault="00C60AD4" w:rsidP="00C60AD4">
      <w:pPr>
        <w:pStyle w:val="BodyText2"/>
        <w:rPr>
          <w:sz w:val="20"/>
          <w:szCs w:val="20"/>
          <w:lang w:val="sq-AL"/>
        </w:rPr>
      </w:pP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Denar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BIBA</w:t>
      </w:r>
      <w:r w:rsidRPr="00EC1C0F">
        <w:rPr>
          <w:rFonts w:eastAsia="Times New Roman"/>
          <w:sz w:val="20"/>
          <w:szCs w:val="20"/>
        </w:rPr>
        <w:tab/>
      </w:r>
      <w:r w:rsidRPr="00EC1C0F">
        <w:rPr>
          <w:rFonts w:eastAsia="Times New Roman"/>
          <w:sz w:val="20"/>
          <w:szCs w:val="20"/>
        </w:rPr>
        <w:tab/>
      </w:r>
      <w:r w:rsidR="00C011E2">
        <w:rPr>
          <w:rFonts w:eastAsia="Times New Roman"/>
          <w:sz w:val="20"/>
          <w:szCs w:val="20"/>
        </w:rPr>
        <w:t>Chairman</w:t>
      </w:r>
    </w:p>
    <w:p w:rsidR="00C60AD4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Hysen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OSMANAJ</w:t>
      </w:r>
      <w:r w:rsidRPr="00EC1C0F">
        <w:rPr>
          <w:rFonts w:eastAsia="Times New Roman"/>
          <w:sz w:val="20"/>
          <w:szCs w:val="20"/>
        </w:rPr>
        <w:tab/>
      </w:r>
      <w:r w:rsidR="00C011E2">
        <w:rPr>
          <w:rFonts w:eastAsia="Times New Roman"/>
          <w:sz w:val="20"/>
          <w:szCs w:val="20"/>
        </w:rPr>
        <w:t>Deputy Chairman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Bledar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SK</w:t>
      </w:r>
      <w:r w:rsidR="00134285">
        <w:rPr>
          <w:rFonts w:eastAsia="Times New Roman"/>
          <w:sz w:val="20"/>
          <w:szCs w:val="20"/>
        </w:rPr>
        <w:t>Ë</w:t>
      </w:r>
      <w:r w:rsidR="00C011E2">
        <w:rPr>
          <w:rFonts w:eastAsia="Times New Roman"/>
          <w:sz w:val="20"/>
          <w:szCs w:val="20"/>
        </w:rPr>
        <w:t>NDERI</w:t>
      </w:r>
      <w:r w:rsidR="00C011E2">
        <w:rPr>
          <w:rFonts w:eastAsia="Times New Roman"/>
          <w:sz w:val="20"/>
          <w:szCs w:val="20"/>
        </w:rPr>
        <w:tab/>
        <w:t>Member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Edlira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JORGAQI</w:t>
      </w:r>
      <w:r w:rsidR="00C011E2">
        <w:rPr>
          <w:rFonts w:eastAsia="Times New Roman"/>
          <w:sz w:val="20"/>
          <w:szCs w:val="20"/>
        </w:rPr>
        <w:tab/>
        <w:t>Member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 xml:space="preserve">Gëzim 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VELESHNJA</w:t>
      </w:r>
      <w:r w:rsidRPr="00EC1C0F">
        <w:rPr>
          <w:rFonts w:eastAsia="Times New Roman"/>
          <w:sz w:val="20"/>
          <w:szCs w:val="20"/>
        </w:rPr>
        <w:t xml:space="preserve"> </w:t>
      </w:r>
      <w:r w:rsidRPr="00EC1C0F">
        <w:rPr>
          <w:rFonts w:eastAsia="Times New Roman"/>
          <w:sz w:val="20"/>
          <w:szCs w:val="20"/>
        </w:rPr>
        <w:tab/>
      </w:r>
      <w:r w:rsidR="00C011E2">
        <w:rPr>
          <w:rFonts w:eastAsia="Times New Roman"/>
          <w:sz w:val="20"/>
          <w:szCs w:val="20"/>
        </w:rPr>
        <w:t>Member</w:t>
      </w:r>
    </w:p>
    <w:p w:rsidR="00C60AD4" w:rsidRPr="00EC1C0F" w:rsidRDefault="006A012E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t xml:space="preserve">Klement        </w:t>
      </w:r>
      <w:r w:rsidR="00C011E2">
        <w:rPr>
          <w:rFonts w:eastAsia="Times New Roman"/>
          <w:noProof/>
          <w:sz w:val="20"/>
          <w:szCs w:val="20"/>
        </w:rPr>
        <w:t>ZGURI</w:t>
      </w:r>
      <w:r w:rsidR="00C011E2">
        <w:rPr>
          <w:rFonts w:eastAsia="Times New Roman"/>
          <w:noProof/>
          <w:sz w:val="20"/>
          <w:szCs w:val="20"/>
        </w:rPr>
        <w:tab/>
      </w:r>
      <w:r w:rsidR="00C011E2">
        <w:rPr>
          <w:rFonts w:eastAsia="Times New Roman"/>
          <w:noProof/>
          <w:sz w:val="20"/>
          <w:szCs w:val="20"/>
        </w:rPr>
        <w:tab/>
        <w:t>Member</w:t>
      </w:r>
    </w:p>
    <w:p w:rsidR="00C60AD4" w:rsidRPr="00EC1C0F" w:rsidRDefault="00C60AD4" w:rsidP="006A012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EC1C0F">
        <w:rPr>
          <w:rFonts w:eastAsia="Times New Roman"/>
          <w:noProof/>
          <w:sz w:val="20"/>
          <w:szCs w:val="20"/>
        </w:rPr>
        <w:t>Vera</w:t>
      </w:r>
      <w:r w:rsidRPr="00EC1C0F">
        <w:rPr>
          <w:rFonts w:eastAsia="Times New Roman"/>
          <w:noProof/>
          <w:sz w:val="20"/>
          <w:szCs w:val="20"/>
        </w:rPr>
        <w:tab/>
      </w:r>
      <w:r w:rsidRPr="00EC1C0F">
        <w:rPr>
          <w:rFonts w:eastAsia="Times New Roman"/>
          <w:noProof/>
          <w:sz w:val="20"/>
          <w:szCs w:val="20"/>
        </w:rPr>
        <w:tab/>
        <w:t>SHTJEFNI</w:t>
      </w:r>
      <w:r w:rsidR="00C011E2">
        <w:rPr>
          <w:rFonts w:eastAsia="Times New Roman"/>
          <w:sz w:val="20"/>
          <w:szCs w:val="20"/>
        </w:rPr>
        <w:tab/>
        <w:t>Member</w:t>
      </w:r>
    </w:p>
    <w:p w:rsidR="00C60AD4" w:rsidRPr="0024783E" w:rsidRDefault="00C60AD4" w:rsidP="00C60AD4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</w:p>
    <w:p w:rsidR="00C60AD4" w:rsidRDefault="00C60AD4" w:rsidP="00C60AD4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e</w:t>
      </w:r>
      <w:r w:rsidR="00C011E2">
        <w:rPr>
          <w:sz w:val="20"/>
          <w:szCs w:val="20"/>
        </w:rPr>
        <w:t>xamined the issues with:</w:t>
      </w:r>
      <w:r w:rsidRPr="0024783E">
        <w:rPr>
          <w:sz w:val="20"/>
          <w:szCs w:val="20"/>
        </w:rPr>
        <w:t xml:space="preserve"> </w:t>
      </w:r>
    </w:p>
    <w:p w:rsidR="00C60AD4" w:rsidRDefault="00C60AD4" w:rsidP="00C60AD4">
      <w:pPr>
        <w:jc w:val="both"/>
        <w:rPr>
          <w:sz w:val="20"/>
          <w:szCs w:val="20"/>
        </w:rPr>
      </w:pPr>
    </w:p>
    <w:p w:rsidR="00C60AD4" w:rsidRPr="0024783E" w:rsidRDefault="00C60AD4" w:rsidP="00C60AD4">
      <w:pPr>
        <w:ind w:left="720"/>
        <w:jc w:val="both"/>
        <w:rPr>
          <w:b/>
          <w:sz w:val="20"/>
          <w:szCs w:val="20"/>
        </w:rPr>
      </w:pPr>
    </w:p>
    <w:p w:rsidR="00C60AD4" w:rsidRPr="00FF63E6" w:rsidRDefault="00C011E2" w:rsidP="00EE049F">
      <w:pPr>
        <w:spacing w:line="360" w:lineRule="auto"/>
        <w:ind w:left="2160" w:hanging="2160"/>
        <w:jc w:val="both"/>
        <w:rPr>
          <w:sz w:val="20"/>
          <w:szCs w:val="20"/>
        </w:rPr>
      </w:pPr>
      <w:r>
        <w:rPr>
          <w:b/>
          <w:sz w:val="20"/>
          <w:szCs w:val="20"/>
        </w:rPr>
        <w:t>Objec</w:t>
      </w:r>
      <w:r w:rsidR="00C60AD4" w:rsidRPr="0024783E">
        <w:rPr>
          <w:b/>
          <w:sz w:val="20"/>
          <w:szCs w:val="20"/>
        </w:rPr>
        <w:t xml:space="preserve">t: </w:t>
      </w:r>
      <w:r w:rsidR="00C60AD4" w:rsidRPr="0024783E">
        <w:rPr>
          <w:b/>
          <w:sz w:val="20"/>
          <w:szCs w:val="20"/>
        </w:rPr>
        <w:tab/>
      </w:r>
      <w:r w:rsidR="00FF63E6" w:rsidRPr="00FF63E6">
        <w:rPr>
          <w:sz w:val="20"/>
          <w:szCs w:val="20"/>
        </w:rPr>
        <w:t xml:space="preserve">For </w:t>
      </w:r>
      <w:r w:rsidR="00FF63E6">
        <w:rPr>
          <w:sz w:val="20"/>
          <w:szCs w:val="20"/>
        </w:rPr>
        <w:t>giving</w:t>
      </w:r>
      <w:r w:rsidR="00FF63E6" w:rsidRPr="00FF63E6">
        <w:rPr>
          <w:sz w:val="20"/>
          <w:szCs w:val="20"/>
        </w:rPr>
        <w:t xml:space="preserve"> the </w:t>
      </w:r>
      <w:r w:rsidR="00811380">
        <w:rPr>
          <w:sz w:val="20"/>
          <w:szCs w:val="20"/>
        </w:rPr>
        <w:t>deputy</w:t>
      </w:r>
      <w:r w:rsidR="00811380" w:rsidRPr="00FF63E6">
        <w:rPr>
          <w:sz w:val="20"/>
          <w:szCs w:val="20"/>
        </w:rPr>
        <w:t xml:space="preserve"> </w:t>
      </w:r>
      <w:r w:rsidR="00FF63E6" w:rsidRPr="00FF63E6">
        <w:rPr>
          <w:sz w:val="20"/>
          <w:szCs w:val="20"/>
        </w:rPr>
        <w:t xml:space="preserve">mandate </w:t>
      </w:r>
      <w:r w:rsidR="00811380">
        <w:rPr>
          <w:sz w:val="20"/>
          <w:szCs w:val="20"/>
        </w:rPr>
        <w:t>to</w:t>
      </w:r>
      <w:r w:rsidR="00FF63E6" w:rsidRPr="00FF63E6">
        <w:rPr>
          <w:sz w:val="20"/>
          <w:szCs w:val="20"/>
        </w:rPr>
        <w:t xml:space="preserve"> the Assembly, </w:t>
      </w:r>
      <w:r w:rsidR="00FF63E6">
        <w:rPr>
          <w:sz w:val="20"/>
          <w:szCs w:val="20"/>
        </w:rPr>
        <w:t xml:space="preserve">to </w:t>
      </w:r>
      <w:r w:rsidR="00FF63E6" w:rsidRPr="00FF63E6">
        <w:rPr>
          <w:sz w:val="20"/>
          <w:szCs w:val="20"/>
        </w:rPr>
        <w:t xml:space="preserve">the candidate of the multi-name list of the Justice, Integration and Unity </w:t>
      </w:r>
      <w:r w:rsidR="00EE049F" w:rsidRPr="00FF63E6">
        <w:rPr>
          <w:sz w:val="20"/>
          <w:szCs w:val="20"/>
        </w:rPr>
        <w:t xml:space="preserve">Party </w:t>
      </w:r>
      <w:r w:rsidR="00FF63E6" w:rsidRPr="00FF63E6">
        <w:rPr>
          <w:sz w:val="20"/>
          <w:szCs w:val="20"/>
        </w:rPr>
        <w:t xml:space="preserve">in Vlora </w:t>
      </w:r>
      <w:r w:rsidR="00EE049F">
        <w:rPr>
          <w:sz w:val="20"/>
          <w:szCs w:val="20"/>
        </w:rPr>
        <w:t>District</w:t>
      </w:r>
      <w:r w:rsidR="00FF63E6" w:rsidRPr="00FF63E6">
        <w:rPr>
          <w:sz w:val="20"/>
          <w:szCs w:val="20"/>
        </w:rPr>
        <w:t xml:space="preserve">, for filling the vacancy announced by the Parliament, after the </w:t>
      </w:r>
      <w:r w:rsidR="00EE049F">
        <w:rPr>
          <w:sz w:val="20"/>
          <w:szCs w:val="20"/>
        </w:rPr>
        <w:t>interuption</w:t>
      </w:r>
      <w:r w:rsidR="00FF63E6" w:rsidRPr="00FF63E6">
        <w:rPr>
          <w:sz w:val="20"/>
          <w:szCs w:val="20"/>
        </w:rPr>
        <w:t xml:space="preserve"> of the mandate of Mr. Dashamir Tahiri.</w:t>
      </w:r>
    </w:p>
    <w:p w:rsidR="00EE049F" w:rsidRDefault="00EE049F" w:rsidP="00C60AD4">
      <w:pPr>
        <w:spacing w:line="360" w:lineRule="auto"/>
        <w:ind w:left="720" w:hanging="720"/>
        <w:jc w:val="both"/>
        <w:rPr>
          <w:b/>
          <w:sz w:val="20"/>
          <w:szCs w:val="20"/>
        </w:rPr>
      </w:pPr>
    </w:p>
    <w:p w:rsidR="00C60AD4" w:rsidRPr="0024783E" w:rsidRDefault="00502EE2" w:rsidP="00C60AD4">
      <w:pPr>
        <w:spacing w:line="360" w:lineRule="auto"/>
        <w:ind w:left="720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Petitioner</w:t>
      </w:r>
      <w:r w:rsidR="00C60AD4" w:rsidRPr="0024783E">
        <w:rPr>
          <w:b/>
          <w:sz w:val="20"/>
          <w:szCs w:val="20"/>
        </w:rPr>
        <w:t xml:space="preserve">: </w:t>
      </w:r>
      <w:r w:rsidR="00C60AD4" w:rsidRPr="0024783E">
        <w:rPr>
          <w:b/>
          <w:sz w:val="20"/>
          <w:szCs w:val="20"/>
        </w:rPr>
        <w:tab/>
      </w:r>
      <w:r w:rsidR="00C60AD4" w:rsidRPr="0024783E">
        <w:rPr>
          <w:b/>
          <w:sz w:val="20"/>
          <w:szCs w:val="20"/>
        </w:rPr>
        <w:tab/>
      </w:r>
      <w:r>
        <w:rPr>
          <w:sz w:val="20"/>
          <w:szCs w:val="20"/>
        </w:rPr>
        <w:t>Assembly of the Republic of Albania</w:t>
      </w:r>
      <w:r w:rsidR="00C60AD4" w:rsidRPr="0024783E">
        <w:rPr>
          <w:sz w:val="20"/>
          <w:szCs w:val="20"/>
        </w:rPr>
        <w:t>.</w:t>
      </w:r>
    </w:p>
    <w:p w:rsidR="00C60AD4" w:rsidRPr="0024783E" w:rsidRDefault="00C60AD4" w:rsidP="00C60AD4">
      <w:pPr>
        <w:spacing w:line="360" w:lineRule="auto"/>
        <w:ind w:left="720"/>
        <w:jc w:val="both"/>
        <w:rPr>
          <w:sz w:val="20"/>
          <w:szCs w:val="20"/>
        </w:rPr>
      </w:pPr>
    </w:p>
    <w:p w:rsidR="00C60AD4" w:rsidRDefault="00C60AD4" w:rsidP="00C60AD4">
      <w:pPr>
        <w:spacing w:line="360" w:lineRule="auto"/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>L</w:t>
      </w:r>
      <w:r w:rsidR="00C011E2">
        <w:rPr>
          <w:b/>
          <w:sz w:val="20"/>
          <w:szCs w:val="20"/>
        </w:rPr>
        <w:t>egal basis</w:t>
      </w:r>
      <w:r w:rsidRPr="0024783E">
        <w:rPr>
          <w:b/>
          <w:sz w:val="20"/>
          <w:szCs w:val="20"/>
        </w:rPr>
        <w:t xml:space="preserve">: </w:t>
      </w:r>
      <w:r w:rsidRPr="0024783E">
        <w:rPr>
          <w:b/>
          <w:sz w:val="20"/>
          <w:szCs w:val="20"/>
        </w:rPr>
        <w:tab/>
      </w:r>
      <w:r w:rsidR="00502EE2">
        <w:rPr>
          <w:sz w:val="20"/>
          <w:szCs w:val="20"/>
        </w:rPr>
        <w:t xml:space="preserve">Article 23, </w:t>
      </w:r>
      <w:r w:rsidRPr="0024783E">
        <w:rPr>
          <w:sz w:val="20"/>
          <w:szCs w:val="20"/>
        </w:rPr>
        <w:t>i</w:t>
      </w:r>
      <w:r w:rsidR="00502EE2">
        <w:rPr>
          <w:sz w:val="20"/>
          <w:szCs w:val="20"/>
        </w:rPr>
        <w:t>tem 1, letter</w:t>
      </w:r>
      <w:r w:rsidRPr="0024783E">
        <w:rPr>
          <w:sz w:val="20"/>
          <w:szCs w:val="20"/>
        </w:rPr>
        <w:t xml:space="preserve"> a, </w:t>
      </w:r>
      <w:r w:rsidR="00502EE2">
        <w:rPr>
          <w:sz w:val="20"/>
          <w:szCs w:val="20"/>
        </w:rPr>
        <w:t>Article</w:t>
      </w:r>
      <w:r w:rsidRPr="0024783E">
        <w:rPr>
          <w:sz w:val="20"/>
          <w:szCs w:val="20"/>
        </w:rPr>
        <w:t xml:space="preserve"> 164, </w:t>
      </w:r>
      <w:r w:rsidR="00502EE2">
        <w:rPr>
          <w:sz w:val="20"/>
          <w:szCs w:val="20"/>
        </w:rPr>
        <w:t>item</w:t>
      </w:r>
      <w:r w:rsidRPr="0024783E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, </w:t>
      </w:r>
      <w:r w:rsidR="00502EE2">
        <w:rPr>
          <w:sz w:val="20"/>
          <w:szCs w:val="20"/>
        </w:rPr>
        <w:t>of the Law No</w:t>
      </w:r>
      <w:r>
        <w:rPr>
          <w:sz w:val="20"/>
          <w:szCs w:val="20"/>
        </w:rPr>
        <w:t>.</w:t>
      </w:r>
      <w:r w:rsidRPr="0024783E">
        <w:rPr>
          <w:sz w:val="20"/>
          <w:szCs w:val="20"/>
        </w:rPr>
        <w:t xml:space="preserve"> 10019, dat</w:t>
      </w:r>
      <w:r w:rsidR="00502EE2">
        <w:rPr>
          <w:sz w:val="20"/>
          <w:szCs w:val="20"/>
        </w:rPr>
        <w:t>e</w:t>
      </w:r>
      <w:r w:rsidRPr="0024783E">
        <w:rPr>
          <w:sz w:val="20"/>
          <w:szCs w:val="20"/>
        </w:rPr>
        <w:t xml:space="preserve"> 29.12.2008 “</w:t>
      </w:r>
      <w:r w:rsidR="000230E0">
        <w:rPr>
          <w:sz w:val="20"/>
          <w:szCs w:val="20"/>
        </w:rPr>
        <w:t>Electoral Code of the Republic of Albania</w:t>
      </w:r>
      <w:r w:rsidRPr="0024783E">
        <w:rPr>
          <w:sz w:val="20"/>
          <w:szCs w:val="20"/>
        </w:rPr>
        <w:t xml:space="preserve">” </w:t>
      </w:r>
      <w:r w:rsidR="000230E0">
        <w:rPr>
          <w:sz w:val="20"/>
          <w:szCs w:val="20"/>
        </w:rPr>
        <w:t>amended</w:t>
      </w:r>
      <w:r w:rsidRPr="0024783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60AD4" w:rsidRPr="00A12C7F" w:rsidRDefault="00C60AD4" w:rsidP="00C60AD4">
      <w:pPr>
        <w:spacing w:line="360" w:lineRule="auto"/>
        <w:jc w:val="both"/>
        <w:rPr>
          <w:sz w:val="10"/>
          <w:szCs w:val="10"/>
        </w:rPr>
      </w:pPr>
    </w:p>
    <w:p w:rsidR="00C60AD4" w:rsidRPr="00A12C7F" w:rsidRDefault="00502EE2" w:rsidP="00C60AD4">
      <w:p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CEC</w:t>
      </w:r>
      <w:r w:rsidR="00C60AD4" w:rsidRPr="0024783E">
        <w:rPr>
          <w:b/>
          <w:bCs/>
          <w:sz w:val="20"/>
          <w:szCs w:val="20"/>
        </w:rPr>
        <w:t xml:space="preserve"> </w:t>
      </w:r>
      <w:r w:rsidRPr="00502EE2">
        <w:rPr>
          <w:bCs/>
          <w:sz w:val="20"/>
          <w:szCs w:val="20"/>
        </w:rPr>
        <w:t>after examining the submitted documentation and hearing the discussions of representatives of political parties</w:t>
      </w:r>
      <w:r w:rsidR="00C60AD4" w:rsidRPr="0024783E">
        <w:rPr>
          <w:bCs/>
          <w:sz w:val="20"/>
          <w:szCs w:val="20"/>
        </w:rPr>
        <w:t>,</w:t>
      </w:r>
    </w:p>
    <w:p w:rsidR="00C60AD4" w:rsidRPr="0024783E" w:rsidRDefault="00502EE2" w:rsidP="00C60AD4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NOTE</w:t>
      </w:r>
    </w:p>
    <w:p w:rsidR="00C60AD4" w:rsidRPr="0024783E" w:rsidRDefault="00C60AD4" w:rsidP="00C60AD4">
      <w:pPr>
        <w:rPr>
          <w:sz w:val="20"/>
          <w:szCs w:val="20"/>
        </w:rPr>
      </w:pPr>
    </w:p>
    <w:p w:rsidR="00EE049F" w:rsidRDefault="00EE049F" w:rsidP="00EE049F">
      <w:pPr>
        <w:spacing w:line="360" w:lineRule="auto"/>
        <w:jc w:val="both"/>
        <w:rPr>
          <w:sz w:val="20"/>
          <w:szCs w:val="20"/>
        </w:rPr>
      </w:pPr>
    </w:p>
    <w:p w:rsidR="00EE049F" w:rsidRPr="00EE049F" w:rsidRDefault="00EE049F" w:rsidP="00EE049F">
      <w:pPr>
        <w:spacing w:line="360" w:lineRule="auto"/>
        <w:jc w:val="both"/>
        <w:rPr>
          <w:sz w:val="20"/>
          <w:szCs w:val="20"/>
        </w:rPr>
      </w:pPr>
      <w:r w:rsidRPr="00EE049F">
        <w:rPr>
          <w:sz w:val="20"/>
          <w:szCs w:val="20"/>
        </w:rPr>
        <w:lastRenderedPageBreak/>
        <w:t>Th</w:t>
      </w:r>
      <w:r>
        <w:rPr>
          <w:sz w:val="20"/>
          <w:szCs w:val="20"/>
        </w:rPr>
        <w:t>rough letter no. 3979/1 prot., d</w:t>
      </w:r>
      <w:r w:rsidRPr="00EE049F">
        <w:rPr>
          <w:sz w:val="20"/>
          <w:szCs w:val="20"/>
        </w:rPr>
        <w:t xml:space="preserve">ated 12/30/2016 addressed to the CEC, </w:t>
      </w:r>
      <w:r>
        <w:rPr>
          <w:sz w:val="20"/>
          <w:szCs w:val="20"/>
        </w:rPr>
        <w:t xml:space="preserve">the </w:t>
      </w:r>
      <w:r w:rsidRPr="00EE049F">
        <w:rPr>
          <w:sz w:val="20"/>
          <w:szCs w:val="20"/>
        </w:rPr>
        <w:t>General Secretary of the Assembly</w:t>
      </w:r>
      <w:r>
        <w:rPr>
          <w:sz w:val="20"/>
          <w:szCs w:val="20"/>
        </w:rPr>
        <w:t>,</w:t>
      </w:r>
      <w:r w:rsidRPr="00EE049F">
        <w:rPr>
          <w:sz w:val="20"/>
          <w:szCs w:val="20"/>
        </w:rPr>
        <w:t xml:space="preserve"> Mrs. Albana Pillar, announces the </w:t>
      </w:r>
      <w:r>
        <w:rPr>
          <w:sz w:val="20"/>
          <w:szCs w:val="20"/>
        </w:rPr>
        <w:t>establishment</w:t>
      </w:r>
      <w:r w:rsidRPr="00EE049F">
        <w:rPr>
          <w:sz w:val="20"/>
          <w:szCs w:val="20"/>
        </w:rPr>
        <w:t xml:space="preserve"> of the vacancy due to invalidity and premature termination of the </w:t>
      </w:r>
      <w:r>
        <w:rPr>
          <w:sz w:val="20"/>
          <w:szCs w:val="20"/>
        </w:rPr>
        <w:t xml:space="preserve">deputy </w:t>
      </w:r>
      <w:r w:rsidRPr="00EE049F">
        <w:rPr>
          <w:sz w:val="20"/>
          <w:szCs w:val="20"/>
        </w:rPr>
        <w:t xml:space="preserve">mandate </w:t>
      </w:r>
      <w:r>
        <w:rPr>
          <w:sz w:val="20"/>
          <w:szCs w:val="20"/>
        </w:rPr>
        <w:t>to</w:t>
      </w:r>
      <w:r w:rsidRPr="00EE049F">
        <w:rPr>
          <w:sz w:val="20"/>
          <w:szCs w:val="20"/>
        </w:rPr>
        <w:t xml:space="preserve"> the Parliament</w:t>
      </w:r>
      <w:r>
        <w:rPr>
          <w:sz w:val="20"/>
          <w:szCs w:val="20"/>
        </w:rPr>
        <w:t>,</w:t>
      </w:r>
      <w:r w:rsidRPr="00EE049F">
        <w:rPr>
          <w:sz w:val="20"/>
          <w:szCs w:val="20"/>
        </w:rPr>
        <w:t xml:space="preserve"> Mr DASHAMIR Tahiri, deputy </w:t>
      </w:r>
      <w:r>
        <w:rPr>
          <w:sz w:val="20"/>
          <w:szCs w:val="20"/>
        </w:rPr>
        <w:t xml:space="preserve">of </w:t>
      </w:r>
      <w:r w:rsidRPr="00EE049F">
        <w:rPr>
          <w:sz w:val="20"/>
          <w:szCs w:val="20"/>
        </w:rPr>
        <w:t xml:space="preserve">Vlora </w:t>
      </w:r>
      <w:r>
        <w:rPr>
          <w:sz w:val="20"/>
          <w:szCs w:val="20"/>
        </w:rPr>
        <w:t xml:space="preserve">District </w:t>
      </w:r>
      <w:r w:rsidRPr="00EE049F">
        <w:rPr>
          <w:sz w:val="20"/>
          <w:szCs w:val="20"/>
        </w:rPr>
        <w:t xml:space="preserve">electoral </w:t>
      </w:r>
      <w:r>
        <w:rPr>
          <w:sz w:val="20"/>
          <w:szCs w:val="20"/>
        </w:rPr>
        <w:t>area</w:t>
      </w:r>
      <w:r w:rsidRPr="00EE049F">
        <w:rPr>
          <w:sz w:val="20"/>
          <w:szCs w:val="20"/>
        </w:rPr>
        <w:t>.</w:t>
      </w:r>
    </w:p>
    <w:p w:rsidR="00C60AD4" w:rsidRPr="00EE049F" w:rsidRDefault="00EE049F" w:rsidP="00EE049F">
      <w:pPr>
        <w:spacing w:line="360" w:lineRule="auto"/>
        <w:jc w:val="both"/>
        <w:rPr>
          <w:sz w:val="20"/>
          <w:szCs w:val="20"/>
        </w:rPr>
      </w:pPr>
      <w:r w:rsidRPr="00EE049F">
        <w:rPr>
          <w:sz w:val="20"/>
          <w:szCs w:val="20"/>
        </w:rPr>
        <w:t>Article 164 of the Electoral Code stipulates that in case of termination of the mandate, the Assembly notifies the CEC to establish the vacancy and CEC decides to g</w:t>
      </w:r>
      <w:r>
        <w:rPr>
          <w:sz w:val="20"/>
          <w:szCs w:val="20"/>
        </w:rPr>
        <w:t>ive</w:t>
      </w:r>
      <w:r w:rsidRPr="00EE049F">
        <w:rPr>
          <w:sz w:val="20"/>
          <w:szCs w:val="20"/>
        </w:rPr>
        <w:t xml:space="preserve"> the mandate to the next candidate on the </w:t>
      </w:r>
      <w:r>
        <w:rPr>
          <w:sz w:val="20"/>
          <w:szCs w:val="20"/>
        </w:rPr>
        <w:t xml:space="preserve">multi name </w:t>
      </w:r>
      <w:r w:rsidRPr="00EE049F">
        <w:rPr>
          <w:sz w:val="20"/>
          <w:szCs w:val="20"/>
        </w:rPr>
        <w:t xml:space="preserve">electoral list of the same political party in the respective electoral </w:t>
      </w:r>
      <w:r>
        <w:rPr>
          <w:sz w:val="20"/>
          <w:szCs w:val="20"/>
        </w:rPr>
        <w:t>area</w:t>
      </w:r>
      <w:r w:rsidRPr="00EE049F">
        <w:rPr>
          <w:sz w:val="20"/>
          <w:szCs w:val="20"/>
        </w:rPr>
        <w:t xml:space="preserve">, registered under </w:t>
      </w:r>
      <w:r w:rsidR="005724BD">
        <w:rPr>
          <w:sz w:val="20"/>
          <w:szCs w:val="20"/>
        </w:rPr>
        <w:t>article</w:t>
      </w:r>
      <w:r w:rsidRPr="00EE049F">
        <w:rPr>
          <w:sz w:val="20"/>
          <w:szCs w:val="20"/>
        </w:rPr>
        <w:t xml:space="preserve"> 67 of the Electoral Code</w:t>
      </w:r>
      <w:r w:rsidR="005724BD">
        <w:rPr>
          <w:sz w:val="20"/>
          <w:szCs w:val="20"/>
        </w:rPr>
        <w:t>.</w:t>
      </w:r>
    </w:p>
    <w:p w:rsidR="00EE049F" w:rsidRDefault="00EE049F" w:rsidP="00C60AD4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5724BD" w:rsidRDefault="005724BD" w:rsidP="005724BD">
      <w:pPr>
        <w:pStyle w:val="BodyText2"/>
        <w:spacing w:line="360" w:lineRule="auto"/>
        <w:rPr>
          <w:sz w:val="20"/>
          <w:szCs w:val="20"/>
          <w:lang w:val="sq-AL"/>
        </w:rPr>
      </w:pPr>
      <w:r w:rsidRPr="005724BD">
        <w:rPr>
          <w:sz w:val="20"/>
          <w:szCs w:val="20"/>
          <w:lang w:val="sq-AL"/>
        </w:rPr>
        <w:t xml:space="preserve">The Electoral College with </w:t>
      </w:r>
      <w:r>
        <w:rPr>
          <w:sz w:val="20"/>
          <w:szCs w:val="20"/>
          <w:lang w:val="sq-AL"/>
        </w:rPr>
        <w:t xml:space="preserve">the </w:t>
      </w:r>
      <w:r w:rsidRPr="005724BD">
        <w:rPr>
          <w:sz w:val="20"/>
          <w:szCs w:val="20"/>
          <w:lang w:val="sq-AL"/>
        </w:rPr>
        <w:t>decision No. 31, dated 02.08.2013 has distributed mandates and determine the winning candidates for the Vlore</w:t>
      </w:r>
      <w:r>
        <w:rPr>
          <w:sz w:val="20"/>
          <w:szCs w:val="20"/>
          <w:lang w:val="sq-AL"/>
        </w:rPr>
        <w:t xml:space="preserve"> District electoral area</w:t>
      </w:r>
      <w:r w:rsidRPr="005724BD">
        <w:rPr>
          <w:sz w:val="20"/>
          <w:szCs w:val="20"/>
          <w:lang w:val="sq-AL"/>
        </w:rPr>
        <w:t>, in the 2013</w:t>
      </w:r>
      <w:r>
        <w:rPr>
          <w:sz w:val="20"/>
          <w:szCs w:val="20"/>
          <w:lang w:val="sq-AL"/>
        </w:rPr>
        <w:t xml:space="preserve"> </w:t>
      </w:r>
      <w:r w:rsidRPr="005724BD">
        <w:rPr>
          <w:sz w:val="20"/>
          <w:szCs w:val="20"/>
          <w:lang w:val="sq-AL"/>
        </w:rPr>
        <w:t>parliamentary elections. According to the decision above</w:t>
      </w:r>
      <w:r>
        <w:rPr>
          <w:sz w:val="20"/>
          <w:szCs w:val="20"/>
          <w:lang w:val="sq-AL"/>
        </w:rPr>
        <w:t>mentioned the</w:t>
      </w:r>
      <w:r w:rsidRPr="005724BD">
        <w:rPr>
          <w:sz w:val="20"/>
          <w:szCs w:val="20"/>
          <w:lang w:val="sq-AL"/>
        </w:rPr>
        <w:t xml:space="preserve"> Justice, Integration and Unity Party</w:t>
      </w:r>
      <w:r>
        <w:rPr>
          <w:sz w:val="20"/>
          <w:szCs w:val="20"/>
          <w:lang w:val="sq-AL"/>
        </w:rPr>
        <w:t xml:space="preserve"> (PDIU)</w:t>
      </w:r>
      <w:r w:rsidRPr="005724BD">
        <w:rPr>
          <w:sz w:val="20"/>
          <w:szCs w:val="20"/>
          <w:lang w:val="sq-AL"/>
        </w:rPr>
        <w:t xml:space="preserve"> for the Vlore </w:t>
      </w:r>
      <w:r>
        <w:rPr>
          <w:sz w:val="20"/>
          <w:szCs w:val="20"/>
          <w:lang w:val="sq-AL"/>
        </w:rPr>
        <w:t>District electoral area for</w:t>
      </w:r>
      <w:r w:rsidRPr="005724BD">
        <w:rPr>
          <w:sz w:val="20"/>
          <w:szCs w:val="20"/>
          <w:lang w:val="sq-AL"/>
        </w:rPr>
        <w:t xml:space="preserve"> Elections of Parliament dated 23 June 2013 has won one mandate and the winning candidate from the </w:t>
      </w:r>
      <w:r w:rsidR="00283E90">
        <w:rPr>
          <w:sz w:val="20"/>
          <w:szCs w:val="20"/>
          <w:lang w:val="sq-AL"/>
        </w:rPr>
        <w:t>multi-</w:t>
      </w:r>
      <w:r w:rsidRPr="005724BD">
        <w:rPr>
          <w:sz w:val="20"/>
          <w:szCs w:val="20"/>
          <w:lang w:val="sq-AL"/>
        </w:rPr>
        <w:t xml:space="preserve">name list of Justice, Integration and Unity Party </w:t>
      </w:r>
      <w:r w:rsidR="00283E90">
        <w:rPr>
          <w:sz w:val="20"/>
          <w:szCs w:val="20"/>
          <w:lang w:val="sq-AL"/>
        </w:rPr>
        <w:t>for</w:t>
      </w:r>
      <w:r w:rsidRPr="005724BD">
        <w:rPr>
          <w:sz w:val="20"/>
          <w:szCs w:val="20"/>
          <w:lang w:val="sq-AL"/>
        </w:rPr>
        <w:t xml:space="preserve"> Vlora </w:t>
      </w:r>
      <w:r w:rsidR="00283E90">
        <w:rPr>
          <w:sz w:val="20"/>
          <w:szCs w:val="20"/>
          <w:lang w:val="sq-AL"/>
        </w:rPr>
        <w:t>District</w:t>
      </w:r>
      <w:r w:rsidRPr="005724BD">
        <w:rPr>
          <w:sz w:val="20"/>
          <w:szCs w:val="20"/>
          <w:lang w:val="sq-AL"/>
        </w:rPr>
        <w:t>, is as follow: numbered 1 (</w:t>
      </w:r>
      <w:r w:rsidR="00283E90">
        <w:rPr>
          <w:sz w:val="20"/>
          <w:szCs w:val="20"/>
          <w:lang w:val="sq-AL"/>
        </w:rPr>
        <w:t>one</w:t>
      </w:r>
      <w:r w:rsidRPr="005724BD">
        <w:rPr>
          <w:sz w:val="20"/>
          <w:szCs w:val="20"/>
          <w:lang w:val="sq-AL"/>
        </w:rPr>
        <w:t>) Mr. Dashamir Mehmet Tahiri.</w:t>
      </w:r>
    </w:p>
    <w:p w:rsidR="005724BD" w:rsidRDefault="005724BD" w:rsidP="005724BD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CC39F9" w:rsidRPr="00283E90" w:rsidRDefault="00283E90" w:rsidP="005724BD">
      <w:pPr>
        <w:pStyle w:val="BodyText2"/>
        <w:spacing w:line="360" w:lineRule="auto"/>
        <w:rPr>
          <w:sz w:val="20"/>
          <w:szCs w:val="20"/>
        </w:rPr>
      </w:pPr>
      <w:r w:rsidRPr="00283E90">
        <w:rPr>
          <w:sz w:val="20"/>
          <w:szCs w:val="20"/>
        </w:rPr>
        <w:t>It turns out that the multi-name list of Justice, Integration and Unity Party</w:t>
      </w:r>
      <w:r>
        <w:rPr>
          <w:sz w:val="20"/>
          <w:szCs w:val="20"/>
        </w:rPr>
        <w:t xml:space="preserve"> (PDIU)</w:t>
      </w:r>
      <w:r w:rsidRPr="00283E90">
        <w:rPr>
          <w:sz w:val="20"/>
          <w:szCs w:val="20"/>
        </w:rPr>
        <w:t xml:space="preserve"> in Vlora</w:t>
      </w:r>
      <w:r>
        <w:rPr>
          <w:sz w:val="20"/>
          <w:szCs w:val="20"/>
        </w:rPr>
        <w:t xml:space="preserve"> District</w:t>
      </w:r>
      <w:r w:rsidRPr="00283E90">
        <w:rPr>
          <w:sz w:val="20"/>
          <w:szCs w:val="20"/>
        </w:rPr>
        <w:t xml:space="preserve"> meets all the criteria set out in </w:t>
      </w:r>
      <w:r>
        <w:rPr>
          <w:sz w:val="20"/>
          <w:szCs w:val="20"/>
        </w:rPr>
        <w:t>Article</w:t>
      </w:r>
      <w:r w:rsidRPr="00283E90">
        <w:rPr>
          <w:sz w:val="20"/>
          <w:szCs w:val="20"/>
        </w:rPr>
        <w:t xml:space="preserve"> 67 of the Electoral Code, including gender criteria. In these conditions the replacement of the vacancy will be made pursuant to Article 164, </w:t>
      </w:r>
      <w:r>
        <w:rPr>
          <w:sz w:val="20"/>
          <w:szCs w:val="20"/>
        </w:rPr>
        <w:t>item</w:t>
      </w:r>
      <w:r w:rsidRPr="00283E90">
        <w:rPr>
          <w:sz w:val="20"/>
          <w:szCs w:val="20"/>
        </w:rPr>
        <w:t xml:space="preserve"> 2, first sentence. Also we note that the vacancy </w:t>
      </w:r>
      <w:r>
        <w:rPr>
          <w:sz w:val="20"/>
          <w:szCs w:val="20"/>
        </w:rPr>
        <w:t>doesnt</w:t>
      </w:r>
      <w:r w:rsidRPr="00283E90">
        <w:rPr>
          <w:sz w:val="20"/>
          <w:szCs w:val="20"/>
        </w:rPr>
        <w:t xml:space="preserve"> </w:t>
      </w:r>
      <w:r>
        <w:rPr>
          <w:sz w:val="20"/>
          <w:szCs w:val="20"/>
        </w:rPr>
        <w:t>belong to</w:t>
      </w:r>
      <w:r w:rsidRPr="00283E90">
        <w:rPr>
          <w:sz w:val="20"/>
          <w:szCs w:val="20"/>
        </w:rPr>
        <w:t xml:space="preserve"> a mandate to be awarded under item 6 of the Article 67 of the Electoral Code, to implement the exemption set out in Article 164, item 2 of the Electoral Code, second sentence.</w:t>
      </w:r>
    </w:p>
    <w:p w:rsidR="00BA19FD" w:rsidRPr="00283E90" w:rsidRDefault="00BA19FD" w:rsidP="00CC39F9">
      <w:pPr>
        <w:tabs>
          <w:tab w:val="center" w:pos="4320"/>
          <w:tab w:val="right" w:pos="8640"/>
        </w:tabs>
        <w:spacing w:line="360" w:lineRule="auto"/>
        <w:jc w:val="both"/>
        <w:rPr>
          <w:sz w:val="20"/>
          <w:szCs w:val="20"/>
        </w:rPr>
      </w:pPr>
    </w:p>
    <w:p w:rsidR="00CC39F9" w:rsidRPr="00283E90" w:rsidRDefault="00283E90" w:rsidP="00CC39F9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 w:rsidRPr="00283E90">
        <w:rPr>
          <w:sz w:val="20"/>
          <w:szCs w:val="20"/>
        </w:rPr>
        <w:t>As above</w:t>
      </w:r>
      <w:r w:rsidR="002B75DC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mentioned</w:t>
      </w:r>
      <w:r w:rsidRPr="00283E90">
        <w:rPr>
          <w:sz w:val="20"/>
          <w:szCs w:val="20"/>
        </w:rPr>
        <w:t xml:space="preserve">, the interrupted mandate shall </w:t>
      </w:r>
      <w:r>
        <w:rPr>
          <w:sz w:val="20"/>
          <w:szCs w:val="20"/>
        </w:rPr>
        <w:t xml:space="preserve">be </w:t>
      </w:r>
      <w:r w:rsidRPr="00283E90">
        <w:rPr>
          <w:sz w:val="20"/>
          <w:szCs w:val="20"/>
        </w:rPr>
        <w:t>pass</w:t>
      </w:r>
      <w:r>
        <w:rPr>
          <w:sz w:val="20"/>
          <w:szCs w:val="20"/>
        </w:rPr>
        <w:t>ed</w:t>
      </w:r>
      <w:r w:rsidRPr="00283E90">
        <w:rPr>
          <w:sz w:val="20"/>
          <w:szCs w:val="20"/>
        </w:rPr>
        <w:t xml:space="preserve"> to the next candidate </w:t>
      </w:r>
      <w:r>
        <w:rPr>
          <w:sz w:val="20"/>
          <w:szCs w:val="20"/>
        </w:rPr>
        <w:t>of the</w:t>
      </w:r>
      <w:r w:rsidRPr="00283E90">
        <w:rPr>
          <w:sz w:val="20"/>
          <w:szCs w:val="20"/>
        </w:rPr>
        <w:t xml:space="preserve"> list of</w:t>
      </w:r>
      <w:r>
        <w:rPr>
          <w:sz w:val="20"/>
          <w:szCs w:val="20"/>
        </w:rPr>
        <w:t xml:space="preserve"> the</w:t>
      </w:r>
      <w:r w:rsidRPr="00283E90">
        <w:rPr>
          <w:sz w:val="20"/>
          <w:szCs w:val="20"/>
        </w:rPr>
        <w:t xml:space="preserve"> Justice</w:t>
      </w:r>
      <w:r>
        <w:rPr>
          <w:sz w:val="20"/>
          <w:szCs w:val="20"/>
        </w:rPr>
        <w:t>,</w:t>
      </w:r>
      <w:r w:rsidRPr="00283E90">
        <w:rPr>
          <w:sz w:val="20"/>
          <w:szCs w:val="20"/>
        </w:rPr>
        <w:t xml:space="preserve"> Integration and Unity Party</w:t>
      </w:r>
      <w:r>
        <w:rPr>
          <w:sz w:val="20"/>
          <w:szCs w:val="20"/>
        </w:rPr>
        <w:t xml:space="preserve"> (PDIU)</w:t>
      </w:r>
      <w:r w:rsidRPr="00283E90">
        <w:rPr>
          <w:sz w:val="20"/>
          <w:szCs w:val="20"/>
        </w:rPr>
        <w:t xml:space="preserve"> in Vlora </w:t>
      </w:r>
      <w:r>
        <w:rPr>
          <w:sz w:val="20"/>
          <w:szCs w:val="20"/>
        </w:rPr>
        <w:t>District Electoral Area</w:t>
      </w:r>
      <w:r w:rsidRPr="00283E90">
        <w:rPr>
          <w:sz w:val="20"/>
          <w:szCs w:val="20"/>
        </w:rPr>
        <w:t>.</w:t>
      </w:r>
    </w:p>
    <w:p w:rsidR="00C60AD4" w:rsidRPr="00283E90" w:rsidRDefault="00C60AD4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C60AD4" w:rsidRPr="008264D8" w:rsidRDefault="00283E90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The </w:t>
      </w:r>
      <w:r w:rsidRPr="00283E90">
        <w:rPr>
          <w:rFonts w:ascii="Verdana" w:hAnsi="Verdana"/>
          <w:sz w:val="20"/>
          <w:szCs w:val="20"/>
          <w:lang w:val="sq-AL"/>
        </w:rPr>
        <w:t xml:space="preserve">CEC decision no. 342, dated 11.05.2013 "On </w:t>
      </w:r>
      <w:r>
        <w:rPr>
          <w:rFonts w:ascii="Verdana" w:hAnsi="Verdana"/>
          <w:sz w:val="20"/>
          <w:szCs w:val="20"/>
          <w:lang w:val="sq-AL"/>
        </w:rPr>
        <w:t xml:space="preserve">the </w:t>
      </w:r>
      <w:r w:rsidRPr="00283E90">
        <w:rPr>
          <w:rFonts w:ascii="Verdana" w:hAnsi="Verdana"/>
          <w:sz w:val="20"/>
          <w:szCs w:val="20"/>
          <w:lang w:val="sq-AL"/>
        </w:rPr>
        <w:t>approval of the m</w:t>
      </w:r>
      <w:r>
        <w:rPr>
          <w:rFonts w:ascii="Verdana" w:hAnsi="Verdana"/>
          <w:sz w:val="20"/>
          <w:szCs w:val="20"/>
          <w:lang w:val="sq-AL"/>
        </w:rPr>
        <w:t xml:space="preserve">ulti-name lists of the </w:t>
      </w:r>
      <w:r w:rsidRPr="00283E90">
        <w:rPr>
          <w:rFonts w:ascii="Verdana" w:hAnsi="Verdana"/>
          <w:sz w:val="20"/>
          <w:szCs w:val="20"/>
          <w:lang w:val="sq-AL"/>
        </w:rPr>
        <w:t>Justice, Integration and Unity</w:t>
      </w:r>
      <w:r>
        <w:rPr>
          <w:rFonts w:ascii="Verdana" w:hAnsi="Verdana"/>
          <w:sz w:val="20"/>
          <w:szCs w:val="20"/>
          <w:lang w:val="sq-AL"/>
        </w:rPr>
        <w:t xml:space="preserve"> Party</w:t>
      </w:r>
      <w:r w:rsidRPr="00283E90">
        <w:rPr>
          <w:rFonts w:ascii="Verdana" w:hAnsi="Verdana"/>
          <w:sz w:val="20"/>
          <w:szCs w:val="20"/>
          <w:lang w:val="sq-AL"/>
        </w:rPr>
        <w:t>, member of the Coalition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283E90">
        <w:rPr>
          <w:rFonts w:ascii="Verdana" w:hAnsi="Verdana"/>
          <w:sz w:val="20"/>
          <w:szCs w:val="20"/>
          <w:lang w:val="sq-AL"/>
        </w:rPr>
        <w:t>"Alliance for Jobs</w:t>
      </w:r>
      <w:r>
        <w:rPr>
          <w:rFonts w:ascii="Verdana" w:hAnsi="Verdana"/>
          <w:sz w:val="20"/>
          <w:szCs w:val="20"/>
          <w:lang w:val="sq-AL"/>
        </w:rPr>
        <w:t>,</w:t>
      </w:r>
      <w:r w:rsidRPr="00283E90">
        <w:rPr>
          <w:rFonts w:ascii="Verdana" w:hAnsi="Verdana"/>
          <w:sz w:val="20"/>
          <w:szCs w:val="20"/>
          <w:lang w:val="sq-AL"/>
        </w:rPr>
        <w:t xml:space="preserve"> Welfare and Integration"</w:t>
      </w:r>
      <w:r>
        <w:rPr>
          <w:rFonts w:ascii="Verdana" w:hAnsi="Verdana"/>
          <w:sz w:val="20"/>
          <w:szCs w:val="20"/>
          <w:lang w:val="sq-AL"/>
        </w:rPr>
        <w:t xml:space="preserve"> for the Parliamentary E</w:t>
      </w:r>
      <w:r w:rsidRPr="00283E90">
        <w:rPr>
          <w:rFonts w:ascii="Verdana" w:hAnsi="Verdana"/>
          <w:sz w:val="20"/>
          <w:szCs w:val="20"/>
          <w:lang w:val="sq-AL"/>
        </w:rPr>
        <w:t xml:space="preserve">lections in 2013," has </w:t>
      </w:r>
      <w:r>
        <w:rPr>
          <w:rFonts w:ascii="Verdana" w:hAnsi="Verdana"/>
          <w:sz w:val="20"/>
          <w:szCs w:val="20"/>
          <w:lang w:val="sq-AL"/>
        </w:rPr>
        <w:t>aproved</w:t>
      </w:r>
      <w:r w:rsidRPr="00283E90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the</w:t>
      </w:r>
      <w:r w:rsidRPr="00283E90">
        <w:rPr>
          <w:rFonts w:ascii="Verdana" w:hAnsi="Verdana"/>
          <w:sz w:val="20"/>
          <w:szCs w:val="20"/>
          <w:lang w:val="sq-AL"/>
        </w:rPr>
        <w:t xml:space="preserve"> multi-name list of the Justice</w:t>
      </w:r>
      <w:r w:rsidR="002E1BBB">
        <w:rPr>
          <w:rFonts w:ascii="Verdana" w:hAnsi="Verdana"/>
          <w:sz w:val="20"/>
          <w:szCs w:val="20"/>
          <w:lang w:val="sq-AL"/>
        </w:rPr>
        <w:t>, Integration</w:t>
      </w:r>
      <w:r w:rsidRPr="00283E90">
        <w:rPr>
          <w:rFonts w:ascii="Verdana" w:hAnsi="Verdana"/>
          <w:sz w:val="20"/>
          <w:szCs w:val="20"/>
          <w:lang w:val="sq-AL"/>
        </w:rPr>
        <w:t xml:space="preserve"> and Unity Party for 12</w:t>
      </w:r>
      <w:r w:rsidR="002E1BBB">
        <w:rPr>
          <w:rFonts w:ascii="Verdana" w:hAnsi="Verdana"/>
          <w:sz w:val="20"/>
          <w:szCs w:val="20"/>
          <w:lang w:val="sq-AL"/>
        </w:rPr>
        <w:t xml:space="preserve"> electoral areas</w:t>
      </w:r>
      <w:r w:rsidRPr="00283E90">
        <w:rPr>
          <w:rFonts w:ascii="Verdana" w:hAnsi="Verdana"/>
          <w:sz w:val="20"/>
          <w:szCs w:val="20"/>
          <w:lang w:val="sq-AL"/>
        </w:rPr>
        <w:t>.</w:t>
      </w:r>
    </w:p>
    <w:p w:rsidR="00C60AD4" w:rsidRPr="008264D8" w:rsidRDefault="00C60AD4" w:rsidP="00C60AD4">
      <w:pPr>
        <w:pStyle w:val="Footer"/>
        <w:spacing w:line="360" w:lineRule="auto"/>
        <w:jc w:val="both"/>
        <w:rPr>
          <w:rFonts w:ascii="Verdana" w:hAnsi="Verdana"/>
          <w:bCs/>
          <w:sz w:val="10"/>
          <w:szCs w:val="10"/>
        </w:rPr>
      </w:pPr>
    </w:p>
    <w:p w:rsidR="00CC39F9" w:rsidRPr="008264D8" w:rsidRDefault="002E1BB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2E1BBB">
        <w:rPr>
          <w:rFonts w:ascii="Verdana" w:hAnsi="Verdana"/>
          <w:sz w:val="20"/>
          <w:szCs w:val="20"/>
          <w:lang w:val="sq-AL"/>
        </w:rPr>
        <w:t xml:space="preserve">According to the </w:t>
      </w:r>
      <w:r>
        <w:rPr>
          <w:rFonts w:ascii="Verdana" w:hAnsi="Verdana"/>
          <w:sz w:val="20"/>
          <w:szCs w:val="20"/>
          <w:lang w:val="sq-AL"/>
        </w:rPr>
        <w:t>multi-name</w:t>
      </w:r>
      <w:r w:rsidRPr="002E1BBB">
        <w:rPr>
          <w:rFonts w:ascii="Verdana" w:hAnsi="Verdana"/>
          <w:sz w:val="20"/>
          <w:szCs w:val="20"/>
          <w:lang w:val="sq-AL"/>
        </w:rPr>
        <w:t xml:space="preserve"> list of the Justice</w:t>
      </w:r>
      <w:r>
        <w:rPr>
          <w:rFonts w:ascii="Verdana" w:hAnsi="Verdana"/>
          <w:sz w:val="20"/>
          <w:szCs w:val="20"/>
          <w:lang w:val="sq-AL"/>
        </w:rPr>
        <w:t>, Integration</w:t>
      </w:r>
      <w:r w:rsidRPr="002E1BBB">
        <w:rPr>
          <w:rFonts w:ascii="Verdana" w:hAnsi="Verdana"/>
          <w:sz w:val="20"/>
          <w:szCs w:val="20"/>
          <w:lang w:val="sq-AL"/>
        </w:rPr>
        <w:t xml:space="preserve"> and Unity</w:t>
      </w:r>
      <w:r>
        <w:rPr>
          <w:rFonts w:ascii="Verdana" w:hAnsi="Verdana"/>
          <w:sz w:val="20"/>
          <w:szCs w:val="20"/>
          <w:lang w:val="sq-AL"/>
        </w:rPr>
        <w:t xml:space="preserve"> Party</w:t>
      </w:r>
      <w:r w:rsidRPr="002E1BBB">
        <w:rPr>
          <w:rFonts w:ascii="Verdana" w:hAnsi="Verdana"/>
          <w:sz w:val="20"/>
          <w:szCs w:val="20"/>
          <w:lang w:val="sq-AL"/>
        </w:rPr>
        <w:t xml:space="preserve"> for Vlora </w:t>
      </w:r>
      <w:r>
        <w:rPr>
          <w:rFonts w:ascii="Verdana" w:hAnsi="Verdana"/>
          <w:sz w:val="20"/>
          <w:szCs w:val="20"/>
          <w:lang w:val="sq-AL"/>
        </w:rPr>
        <w:t>District,</w:t>
      </w:r>
      <w:r w:rsidRPr="002E1BBB">
        <w:rPr>
          <w:rFonts w:ascii="Verdana" w:hAnsi="Verdana"/>
          <w:sz w:val="20"/>
          <w:szCs w:val="20"/>
          <w:lang w:val="sq-AL"/>
        </w:rPr>
        <w:t xml:space="preserve"> the next candidate is the candidate with the serial number 2 (two) Mr. Edmond Skender Zejno. The verification of the above documents show</w:t>
      </w:r>
      <w:r>
        <w:rPr>
          <w:rFonts w:ascii="Verdana" w:hAnsi="Verdana"/>
          <w:sz w:val="20"/>
          <w:szCs w:val="20"/>
          <w:lang w:val="sq-AL"/>
        </w:rPr>
        <w:t>s</w:t>
      </w:r>
      <w:r w:rsidRPr="002E1BBB">
        <w:rPr>
          <w:rFonts w:ascii="Verdana" w:hAnsi="Verdana"/>
          <w:sz w:val="20"/>
          <w:szCs w:val="20"/>
          <w:lang w:val="sq-AL"/>
        </w:rPr>
        <w:t xml:space="preserve"> that the person who will exceed the mandate as a deputy to the</w:t>
      </w:r>
      <w:r>
        <w:rPr>
          <w:rFonts w:ascii="Verdana" w:hAnsi="Verdana"/>
          <w:sz w:val="20"/>
          <w:szCs w:val="20"/>
          <w:lang w:val="sq-AL"/>
        </w:rPr>
        <w:t xml:space="preserve"> Albanian Assembly</w:t>
      </w:r>
      <w:r w:rsidRPr="002E1BBB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from </w:t>
      </w:r>
      <w:r w:rsidRPr="002E1BBB">
        <w:rPr>
          <w:rFonts w:ascii="Verdana" w:hAnsi="Verdana"/>
          <w:sz w:val="20"/>
          <w:szCs w:val="20"/>
          <w:lang w:val="sq-AL"/>
        </w:rPr>
        <w:t xml:space="preserve">multi-name </w:t>
      </w:r>
      <w:r w:rsidR="009C40E6">
        <w:rPr>
          <w:rFonts w:ascii="Verdana" w:hAnsi="Verdana"/>
          <w:sz w:val="20"/>
          <w:szCs w:val="20"/>
          <w:lang w:val="sq-AL"/>
        </w:rPr>
        <w:t>with</w:t>
      </w:r>
      <w:r w:rsidRPr="002E1BBB">
        <w:rPr>
          <w:rFonts w:ascii="Verdana" w:hAnsi="Verdana"/>
          <w:sz w:val="20"/>
          <w:szCs w:val="20"/>
          <w:lang w:val="sq-AL"/>
        </w:rPr>
        <w:t xml:space="preserve"> the purpose of filling the vacancy created from the termination of Mr. </w:t>
      </w:r>
      <w:r w:rsidR="009C40E6" w:rsidRPr="002E1BBB">
        <w:rPr>
          <w:rFonts w:ascii="Verdana" w:hAnsi="Verdana"/>
          <w:sz w:val="20"/>
          <w:szCs w:val="20"/>
          <w:lang w:val="sq-AL"/>
        </w:rPr>
        <w:t xml:space="preserve">Dashamir Tahihi </w:t>
      </w:r>
      <w:r w:rsidRPr="002E1BBB">
        <w:rPr>
          <w:rFonts w:ascii="Verdana" w:hAnsi="Verdana"/>
          <w:sz w:val="20"/>
          <w:szCs w:val="20"/>
          <w:lang w:val="sq-AL"/>
        </w:rPr>
        <w:t>mandate</w:t>
      </w:r>
      <w:r w:rsidR="009C40E6">
        <w:rPr>
          <w:rFonts w:ascii="Verdana" w:hAnsi="Verdana"/>
          <w:sz w:val="20"/>
          <w:szCs w:val="20"/>
          <w:lang w:val="sq-AL"/>
        </w:rPr>
        <w:t>,</w:t>
      </w:r>
      <w:r w:rsidRPr="002E1BBB">
        <w:rPr>
          <w:rFonts w:ascii="Verdana" w:hAnsi="Verdana"/>
          <w:sz w:val="20"/>
          <w:szCs w:val="20"/>
          <w:lang w:val="sq-AL"/>
        </w:rPr>
        <w:t xml:space="preserve"> is Mr. Edmond Skënder Zejno, which ranks respectively with number 2 (two).</w:t>
      </w:r>
    </w:p>
    <w:p w:rsidR="006C1ACC" w:rsidRPr="006A012E" w:rsidRDefault="006C1ACC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9C40E6" w:rsidRDefault="009C40E6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9C40E6">
        <w:rPr>
          <w:rFonts w:ascii="Verdana" w:hAnsi="Verdana"/>
          <w:sz w:val="20"/>
          <w:szCs w:val="20"/>
          <w:lang w:val="sq-AL"/>
        </w:rPr>
        <w:lastRenderedPageBreak/>
        <w:t xml:space="preserve">Referring to Article 11 of </w:t>
      </w:r>
      <w:r>
        <w:rPr>
          <w:rFonts w:ascii="Verdana" w:hAnsi="Verdana"/>
          <w:sz w:val="20"/>
          <w:szCs w:val="20"/>
          <w:lang w:val="sq-AL"/>
        </w:rPr>
        <w:t xml:space="preserve">the </w:t>
      </w:r>
      <w:r w:rsidRPr="009C40E6">
        <w:rPr>
          <w:rFonts w:ascii="Verdana" w:hAnsi="Verdana"/>
          <w:sz w:val="20"/>
          <w:szCs w:val="20"/>
          <w:lang w:val="sq-AL"/>
        </w:rPr>
        <w:t xml:space="preserve">Law 138/2015, "To ensure the integrity of the persons elected, appointed or exercising public functions" self-declaration and verification of data requirements in accordance with this Law, performed for each candidate </w:t>
      </w:r>
      <w:r>
        <w:rPr>
          <w:rFonts w:ascii="Verdana" w:hAnsi="Verdana"/>
          <w:sz w:val="20"/>
          <w:szCs w:val="20"/>
          <w:lang w:val="sq-AL"/>
        </w:rPr>
        <w:t>of the multi-name</w:t>
      </w:r>
      <w:r w:rsidRPr="009C40E6">
        <w:rPr>
          <w:rFonts w:ascii="Verdana" w:hAnsi="Verdana"/>
          <w:sz w:val="20"/>
          <w:szCs w:val="20"/>
          <w:lang w:val="sq-AL"/>
        </w:rPr>
        <w:t xml:space="preserve"> list for the previous elections</w:t>
      </w:r>
      <w:r>
        <w:rPr>
          <w:rFonts w:ascii="Verdana" w:hAnsi="Verdana"/>
          <w:sz w:val="20"/>
          <w:szCs w:val="20"/>
          <w:lang w:val="sq-AL"/>
        </w:rPr>
        <w:t>,</w:t>
      </w:r>
      <w:r w:rsidRPr="009C40E6">
        <w:rPr>
          <w:rFonts w:ascii="Verdana" w:hAnsi="Verdana"/>
          <w:sz w:val="20"/>
          <w:szCs w:val="20"/>
          <w:lang w:val="sq-AL"/>
        </w:rPr>
        <w:t xml:space="preserve"> for </w:t>
      </w:r>
      <w:r>
        <w:rPr>
          <w:rFonts w:ascii="Verdana" w:hAnsi="Verdana"/>
          <w:sz w:val="20"/>
          <w:szCs w:val="20"/>
          <w:lang w:val="sq-AL"/>
        </w:rPr>
        <w:t xml:space="preserve">the </w:t>
      </w:r>
      <w:r w:rsidRPr="009C40E6">
        <w:rPr>
          <w:rFonts w:ascii="Verdana" w:hAnsi="Verdana"/>
          <w:sz w:val="20"/>
          <w:szCs w:val="20"/>
          <w:lang w:val="sq-AL"/>
        </w:rPr>
        <w:t xml:space="preserve">Parliament, which is entitled to </w:t>
      </w:r>
      <w:r>
        <w:rPr>
          <w:rFonts w:ascii="Verdana" w:hAnsi="Verdana"/>
          <w:sz w:val="20"/>
          <w:szCs w:val="20"/>
          <w:lang w:val="sq-AL"/>
        </w:rPr>
        <w:t xml:space="preserve">obtain </w:t>
      </w:r>
      <w:r w:rsidRPr="009C40E6">
        <w:rPr>
          <w:rFonts w:ascii="Verdana" w:hAnsi="Verdana"/>
          <w:sz w:val="20"/>
          <w:szCs w:val="20"/>
          <w:lang w:val="sq-AL"/>
        </w:rPr>
        <w:t>the deputy mandate for vacan</w:t>
      </w:r>
      <w:r>
        <w:rPr>
          <w:rFonts w:ascii="Verdana" w:hAnsi="Verdana"/>
          <w:sz w:val="20"/>
          <w:szCs w:val="20"/>
          <w:lang w:val="sq-AL"/>
        </w:rPr>
        <w:t>cy</w:t>
      </w:r>
      <w:r w:rsidRPr="009C40E6">
        <w:rPr>
          <w:rFonts w:ascii="Verdana" w:hAnsi="Verdana"/>
          <w:sz w:val="20"/>
          <w:szCs w:val="20"/>
          <w:lang w:val="sq-AL"/>
        </w:rPr>
        <w:t>, according to the Electoral Code.</w:t>
      </w:r>
    </w:p>
    <w:p w:rsidR="009C40E6" w:rsidRDefault="009C40E6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6C1ACC" w:rsidRDefault="009C40E6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9C40E6">
        <w:rPr>
          <w:rFonts w:ascii="Verdana" w:hAnsi="Verdana"/>
          <w:sz w:val="20"/>
          <w:szCs w:val="20"/>
          <w:lang w:val="sq-AL"/>
        </w:rPr>
        <w:t xml:space="preserve">Under these conditions, Mr. Edmond Skender Zejno must submit the self-declaration form </w:t>
      </w:r>
      <w:r>
        <w:rPr>
          <w:rFonts w:ascii="Verdana" w:hAnsi="Verdana"/>
          <w:sz w:val="20"/>
          <w:szCs w:val="20"/>
          <w:lang w:val="sq-AL"/>
        </w:rPr>
        <w:t>in</w:t>
      </w:r>
      <w:r w:rsidRPr="009C40E6">
        <w:rPr>
          <w:rFonts w:ascii="Verdana" w:hAnsi="Verdana"/>
          <w:sz w:val="20"/>
          <w:szCs w:val="20"/>
          <w:lang w:val="sq-AL"/>
        </w:rPr>
        <w:t xml:space="preserve"> the CEC as the body responsible for the management, verification, enforcement of prohibitions on the selection and appointment to </w:t>
      </w:r>
      <w:r>
        <w:rPr>
          <w:rFonts w:ascii="Verdana" w:hAnsi="Verdana"/>
          <w:sz w:val="20"/>
          <w:szCs w:val="20"/>
          <w:lang w:val="sq-AL"/>
        </w:rPr>
        <w:t>the public functions</w:t>
      </w:r>
      <w:r w:rsidRPr="009C40E6">
        <w:rPr>
          <w:rFonts w:ascii="Verdana" w:hAnsi="Verdana"/>
          <w:sz w:val="20"/>
          <w:szCs w:val="20"/>
          <w:lang w:val="sq-AL"/>
        </w:rPr>
        <w:t xml:space="preserve">, </w:t>
      </w:r>
      <w:r>
        <w:rPr>
          <w:rFonts w:ascii="Verdana" w:hAnsi="Verdana"/>
          <w:sz w:val="20"/>
          <w:szCs w:val="20"/>
          <w:lang w:val="sq-AL"/>
        </w:rPr>
        <w:t>deputy</w:t>
      </w:r>
      <w:r w:rsidRPr="009C40E6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to</w:t>
      </w:r>
      <w:r w:rsidRPr="009C40E6">
        <w:rPr>
          <w:rFonts w:ascii="Verdana" w:hAnsi="Verdana"/>
          <w:sz w:val="20"/>
          <w:szCs w:val="20"/>
          <w:lang w:val="sq-AL"/>
        </w:rPr>
        <w:t xml:space="preserve"> the Assembly.</w:t>
      </w:r>
    </w:p>
    <w:p w:rsidR="000567CB" w:rsidRPr="006A012E" w:rsidRDefault="000567CB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0567CB" w:rsidRPr="000567CB" w:rsidRDefault="009C40E6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9C40E6">
        <w:rPr>
          <w:rFonts w:ascii="Verdana" w:hAnsi="Verdana"/>
          <w:sz w:val="20"/>
          <w:szCs w:val="20"/>
          <w:lang w:val="sq-AL"/>
        </w:rPr>
        <w:t xml:space="preserve">Pursuant to Article 11 of </w:t>
      </w:r>
      <w:r>
        <w:rPr>
          <w:rFonts w:ascii="Verdana" w:hAnsi="Verdana"/>
          <w:sz w:val="20"/>
          <w:szCs w:val="20"/>
          <w:lang w:val="sq-AL"/>
        </w:rPr>
        <w:t xml:space="preserve">the </w:t>
      </w:r>
      <w:r w:rsidRPr="009C40E6">
        <w:rPr>
          <w:rFonts w:ascii="Verdana" w:hAnsi="Verdana"/>
          <w:sz w:val="20"/>
          <w:szCs w:val="20"/>
          <w:lang w:val="sq-AL"/>
        </w:rPr>
        <w:t>Law No. 138/2015 " To ensure the integrity of the persons elected, appointed or exercising public functions " and Chapter V, of the Assembly's decision no. 17/2016 "For the determination of detailed rules on the application of the prohibitions contained in the law No. 138/2015", CEC, made the publication of the declaration form on the official website and verify the data in this form.</w:t>
      </w:r>
    </w:p>
    <w:p w:rsidR="000567CB" w:rsidRPr="006A012E" w:rsidRDefault="000567CB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Pr="006C1ACC" w:rsidRDefault="00C17F7E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C17F7E">
        <w:rPr>
          <w:rFonts w:ascii="Verdana" w:hAnsi="Verdana"/>
          <w:sz w:val="20"/>
          <w:szCs w:val="20"/>
          <w:lang w:val="sq-AL"/>
        </w:rPr>
        <w:t xml:space="preserve">CEC requested information from the registrar's office and the office of the judicial status </w:t>
      </w:r>
      <w:r>
        <w:rPr>
          <w:rFonts w:ascii="Verdana" w:hAnsi="Verdana"/>
          <w:sz w:val="20"/>
          <w:szCs w:val="20"/>
          <w:lang w:val="sq-AL"/>
        </w:rPr>
        <w:t>for the</w:t>
      </w:r>
      <w:r w:rsidRPr="00C17F7E">
        <w:rPr>
          <w:rFonts w:ascii="Verdana" w:hAnsi="Verdana"/>
          <w:sz w:val="20"/>
          <w:szCs w:val="20"/>
          <w:lang w:val="sq-AL"/>
        </w:rPr>
        <w:t xml:space="preserve"> candidate for deputy in the </w:t>
      </w:r>
      <w:r>
        <w:rPr>
          <w:rFonts w:ascii="Verdana" w:hAnsi="Verdana"/>
          <w:sz w:val="20"/>
          <w:szCs w:val="20"/>
          <w:lang w:val="sq-AL"/>
        </w:rPr>
        <w:t>multi-name</w:t>
      </w:r>
      <w:r w:rsidRPr="00C17F7E">
        <w:rPr>
          <w:rFonts w:ascii="Verdana" w:hAnsi="Verdana"/>
          <w:sz w:val="20"/>
          <w:szCs w:val="20"/>
          <w:lang w:val="sq-AL"/>
        </w:rPr>
        <w:t xml:space="preserve"> list of the Justice, Integration and Unity</w:t>
      </w:r>
      <w:r>
        <w:rPr>
          <w:rFonts w:ascii="Verdana" w:hAnsi="Verdana"/>
          <w:sz w:val="20"/>
          <w:szCs w:val="20"/>
          <w:lang w:val="sq-AL"/>
        </w:rPr>
        <w:t xml:space="preserve"> Party</w:t>
      </w:r>
      <w:r w:rsidRPr="00C17F7E">
        <w:rPr>
          <w:rFonts w:ascii="Verdana" w:hAnsi="Verdana"/>
          <w:sz w:val="20"/>
          <w:szCs w:val="20"/>
          <w:lang w:val="sq-AL"/>
        </w:rPr>
        <w:t>, Vlora district with serial number 2 (two).</w:t>
      </w:r>
    </w:p>
    <w:p w:rsidR="00C60AD4" w:rsidRPr="006C1ACC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C17F7E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C17F7E">
        <w:rPr>
          <w:rFonts w:ascii="Verdana" w:hAnsi="Verdana"/>
          <w:sz w:val="20"/>
          <w:szCs w:val="20"/>
          <w:lang w:val="sq-AL"/>
        </w:rPr>
        <w:t xml:space="preserve">According to </w:t>
      </w:r>
      <w:r>
        <w:rPr>
          <w:rFonts w:ascii="Verdana" w:hAnsi="Verdana"/>
          <w:sz w:val="20"/>
          <w:szCs w:val="20"/>
          <w:lang w:val="sq-AL"/>
        </w:rPr>
        <w:t xml:space="preserve">the </w:t>
      </w:r>
      <w:r w:rsidRPr="00C17F7E">
        <w:rPr>
          <w:rFonts w:ascii="Verdana" w:hAnsi="Verdana"/>
          <w:sz w:val="20"/>
          <w:szCs w:val="20"/>
          <w:lang w:val="sq-AL"/>
        </w:rPr>
        <w:t xml:space="preserve">information </w:t>
      </w:r>
      <w:r>
        <w:rPr>
          <w:rFonts w:ascii="Verdana" w:hAnsi="Verdana"/>
          <w:sz w:val="20"/>
          <w:szCs w:val="20"/>
          <w:lang w:val="sq-AL"/>
        </w:rPr>
        <w:t>delivered</w:t>
      </w:r>
      <w:r w:rsidRPr="00C17F7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from the judicial status office</w:t>
      </w:r>
      <w:r w:rsidRPr="00C17F7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in</w:t>
      </w:r>
      <w:r w:rsidRPr="00C17F7E">
        <w:rPr>
          <w:rFonts w:ascii="Verdana" w:hAnsi="Verdana"/>
          <w:sz w:val="20"/>
          <w:szCs w:val="20"/>
          <w:lang w:val="sq-AL"/>
        </w:rPr>
        <w:t xml:space="preserve"> CEC</w:t>
      </w:r>
      <w:r>
        <w:rPr>
          <w:rFonts w:ascii="Verdana" w:hAnsi="Verdana"/>
          <w:sz w:val="20"/>
          <w:szCs w:val="20"/>
          <w:lang w:val="sq-AL"/>
        </w:rPr>
        <w:t>,</w:t>
      </w:r>
      <w:r w:rsidRPr="00C17F7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result</w:t>
      </w:r>
      <w:r w:rsidRPr="00C17F7E">
        <w:rPr>
          <w:rFonts w:ascii="Verdana" w:hAnsi="Verdana"/>
          <w:sz w:val="20"/>
          <w:szCs w:val="20"/>
          <w:lang w:val="sq-AL"/>
        </w:rPr>
        <w:t xml:space="preserve">s that Mr. Edmond Skender Zejno candidate for deputy in the </w:t>
      </w:r>
      <w:r>
        <w:rPr>
          <w:rFonts w:ascii="Verdana" w:hAnsi="Verdana"/>
          <w:sz w:val="20"/>
          <w:szCs w:val="20"/>
          <w:lang w:val="sq-AL"/>
        </w:rPr>
        <w:t>multi-name</w:t>
      </w:r>
      <w:r w:rsidRPr="00C17F7E">
        <w:rPr>
          <w:rFonts w:ascii="Verdana" w:hAnsi="Verdana"/>
          <w:sz w:val="20"/>
          <w:szCs w:val="20"/>
          <w:lang w:val="sq-AL"/>
        </w:rPr>
        <w:t xml:space="preserve"> list of the Justice, Integration and Unity</w:t>
      </w:r>
      <w:r>
        <w:rPr>
          <w:rFonts w:ascii="Verdana" w:hAnsi="Verdana"/>
          <w:sz w:val="20"/>
          <w:szCs w:val="20"/>
          <w:lang w:val="sq-AL"/>
        </w:rPr>
        <w:t xml:space="preserve"> Party, Vlora district, is unconvicted</w:t>
      </w:r>
      <w:r w:rsidRPr="00C17F7E">
        <w:rPr>
          <w:rFonts w:ascii="Verdana" w:hAnsi="Verdana"/>
          <w:sz w:val="20"/>
          <w:szCs w:val="20"/>
          <w:lang w:val="sq-AL"/>
        </w:rPr>
        <w:t xml:space="preserve"> by the Albanian courts.</w:t>
      </w:r>
    </w:p>
    <w:p w:rsidR="00C60AD4" w:rsidRPr="00750999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39621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From t</w:t>
      </w:r>
      <w:r w:rsidRPr="0039621B">
        <w:rPr>
          <w:rFonts w:ascii="Verdana" w:hAnsi="Verdana"/>
          <w:sz w:val="20"/>
          <w:szCs w:val="20"/>
          <w:lang w:val="sq-AL"/>
        </w:rPr>
        <w:t xml:space="preserve">he verification of the data </w:t>
      </w:r>
      <w:r>
        <w:rPr>
          <w:rFonts w:ascii="Verdana" w:hAnsi="Verdana"/>
          <w:sz w:val="20"/>
          <w:szCs w:val="20"/>
          <w:lang w:val="sq-AL"/>
        </w:rPr>
        <w:t>i</w:t>
      </w:r>
      <w:r w:rsidRPr="0039621B">
        <w:rPr>
          <w:rFonts w:ascii="Verdana" w:hAnsi="Verdana"/>
          <w:sz w:val="20"/>
          <w:szCs w:val="20"/>
          <w:lang w:val="sq-AL"/>
        </w:rPr>
        <w:t xml:space="preserve">n the </w:t>
      </w:r>
      <w:r>
        <w:rPr>
          <w:rFonts w:ascii="Verdana" w:hAnsi="Verdana"/>
          <w:sz w:val="20"/>
          <w:szCs w:val="20"/>
          <w:lang w:val="sq-AL"/>
        </w:rPr>
        <w:t>self declaration form of the</w:t>
      </w:r>
      <w:r w:rsidRPr="0039621B">
        <w:rPr>
          <w:rFonts w:ascii="Verdana" w:hAnsi="Verdana"/>
          <w:sz w:val="20"/>
          <w:szCs w:val="20"/>
          <w:lang w:val="sq-AL"/>
        </w:rPr>
        <w:t xml:space="preserve"> Mr. Edmond Skender Zejno turns out, </w:t>
      </w:r>
      <w:r>
        <w:rPr>
          <w:rFonts w:ascii="Verdana" w:hAnsi="Verdana"/>
          <w:sz w:val="20"/>
          <w:szCs w:val="20"/>
          <w:lang w:val="sq-AL"/>
        </w:rPr>
        <w:t xml:space="preserve">that </w:t>
      </w:r>
      <w:r w:rsidRPr="0039621B">
        <w:rPr>
          <w:rFonts w:ascii="Verdana" w:hAnsi="Verdana"/>
          <w:sz w:val="20"/>
          <w:szCs w:val="20"/>
          <w:lang w:val="sq-AL"/>
        </w:rPr>
        <w:t xml:space="preserve">is not declared any data that has to do with the conditions of detention </w:t>
      </w:r>
      <w:r>
        <w:rPr>
          <w:rFonts w:ascii="Verdana" w:hAnsi="Verdana"/>
          <w:sz w:val="20"/>
          <w:szCs w:val="20"/>
          <w:lang w:val="sq-AL"/>
        </w:rPr>
        <w:t>i</w:t>
      </w:r>
      <w:r w:rsidRPr="0039621B">
        <w:rPr>
          <w:rFonts w:ascii="Verdana" w:hAnsi="Verdana"/>
          <w:sz w:val="20"/>
          <w:szCs w:val="20"/>
          <w:lang w:val="sq-AL"/>
        </w:rPr>
        <w:t xml:space="preserve">n the election </w:t>
      </w:r>
      <w:r>
        <w:rPr>
          <w:rFonts w:ascii="Verdana" w:hAnsi="Verdana"/>
          <w:sz w:val="20"/>
          <w:szCs w:val="20"/>
          <w:lang w:val="sq-AL"/>
        </w:rPr>
        <w:t>for</w:t>
      </w:r>
      <w:r w:rsidRPr="0039621B">
        <w:rPr>
          <w:rFonts w:ascii="Verdana" w:hAnsi="Verdana"/>
          <w:sz w:val="20"/>
          <w:szCs w:val="20"/>
          <w:lang w:val="sq-AL"/>
        </w:rPr>
        <w:t xml:space="preserve"> the deputy function, according to law No. 138/2015 "</w:t>
      </w:r>
      <w:r>
        <w:rPr>
          <w:rFonts w:ascii="Verdana" w:hAnsi="Verdana"/>
          <w:sz w:val="20"/>
          <w:szCs w:val="20"/>
          <w:lang w:val="sq-AL"/>
        </w:rPr>
        <w:t>To</w:t>
      </w:r>
      <w:r w:rsidRPr="0039621B">
        <w:rPr>
          <w:rFonts w:ascii="Verdana" w:hAnsi="Verdana"/>
          <w:sz w:val="20"/>
          <w:szCs w:val="20"/>
          <w:lang w:val="sq-AL"/>
        </w:rPr>
        <w:t xml:space="preserve"> ensur</w:t>
      </w:r>
      <w:r>
        <w:rPr>
          <w:rFonts w:ascii="Verdana" w:hAnsi="Verdana"/>
          <w:sz w:val="20"/>
          <w:szCs w:val="20"/>
          <w:lang w:val="sq-AL"/>
        </w:rPr>
        <w:t>e</w:t>
      </w:r>
      <w:r w:rsidRPr="0039621B">
        <w:rPr>
          <w:rFonts w:ascii="Verdana" w:hAnsi="Verdana"/>
          <w:sz w:val="20"/>
          <w:szCs w:val="20"/>
          <w:lang w:val="sq-AL"/>
        </w:rPr>
        <w:t xml:space="preserve"> the integrity of the persons elected, appointed or exercising public functions ".</w:t>
      </w:r>
    </w:p>
    <w:p w:rsidR="00C60AD4" w:rsidRPr="006A43F7" w:rsidRDefault="00C60AD4" w:rsidP="00C60AD4">
      <w:pPr>
        <w:pStyle w:val="Footer"/>
        <w:spacing w:line="360" w:lineRule="auto"/>
        <w:jc w:val="both"/>
        <w:rPr>
          <w:rFonts w:ascii="Verdana" w:hAnsi="Verdana"/>
          <w:sz w:val="10"/>
          <w:szCs w:val="10"/>
          <w:lang w:val="sq-AL"/>
        </w:rPr>
      </w:pPr>
    </w:p>
    <w:p w:rsidR="00C60AD4" w:rsidRDefault="0039621B" w:rsidP="00C60AD4">
      <w:pPr>
        <w:pStyle w:val="Footer"/>
        <w:spacing w:line="360" w:lineRule="auto"/>
        <w:jc w:val="both"/>
        <w:rPr>
          <w:rFonts w:ascii="Verdana" w:hAnsi="Verdana"/>
          <w:sz w:val="20"/>
          <w:szCs w:val="20"/>
          <w:lang w:val="sq-AL"/>
        </w:rPr>
      </w:pPr>
      <w:r w:rsidRPr="0039621B">
        <w:rPr>
          <w:rFonts w:ascii="Verdana" w:hAnsi="Verdana"/>
          <w:sz w:val="20"/>
          <w:szCs w:val="20"/>
          <w:lang w:val="sq-AL"/>
        </w:rPr>
        <w:t>As above</w:t>
      </w:r>
      <w:r>
        <w:rPr>
          <w:rFonts w:ascii="Verdana" w:hAnsi="Verdana"/>
          <w:sz w:val="20"/>
          <w:szCs w:val="20"/>
          <w:lang w:val="sq-AL"/>
        </w:rPr>
        <w:t>mentioned</w:t>
      </w:r>
      <w:r w:rsidRPr="0039621B">
        <w:rPr>
          <w:rFonts w:ascii="Verdana" w:hAnsi="Verdana"/>
          <w:sz w:val="20"/>
          <w:szCs w:val="20"/>
          <w:lang w:val="sq-AL"/>
        </w:rPr>
        <w:t xml:space="preserve">, the interrupted mandate belongs </w:t>
      </w:r>
      <w:r>
        <w:rPr>
          <w:rFonts w:ascii="Verdana" w:hAnsi="Verdana"/>
          <w:sz w:val="20"/>
          <w:szCs w:val="20"/>
          <w:lang w:val="sq-AL"/>
        </w:rPr>
        <w:t xml:space="preserve">to the next </w:t>
      </w:r>
      <w:r w:rsidRPr="0039621B">
        <w:rPr>
          <w:rFonts w:ascii="Verdana" w:hAnsi="Verdana"/>
          <w:sz w:val="20"/>
          <w:szCs w:val="20"/>
          <w:lang w:val="sq-AL"/>
        </w:rPr>
        <w:t xml:space="preserve">candidate, after Mr. Dashamir Tahiri, ranked by serial number 2 (two) in the </w:t>
      </w:r>
      <w:r>
        <w:rPr>
          <w:rFonts w:ascii="Verdana" w:hAnsi="Verdana"/>
          <w:sz w:val="20"/>
          <w:szCs w:val="20"/>
          <w:lang w:val="sq-AL"/>
        </w:rPr>
        <w:t>multi-name</w:t>
      </w:r>
      <w:r w:rsidRPr="0039621B">
        <w:rPr>
          <w:rFonts w:ascii="Verdana" w:hAnsi="Verdana"/>
          <w:sz w:val="20"/>
          <w:szCs w:val="20"/>
          <w:lang w:val="sq-AL"/>
        </w:rPr>
        <w:t xml:space="preserve"> list of the Justice, Integration and Unity</w:t>
      </w:r>
      <w:r>
        <w:rPr>
          <w:rFonts w:ascii="Verdana" w:hAnsi="Verdana"/>
          <w:sz w:val="20"/>
          <w:szCs w:val="20"/>
          <w:lang w:val="sq-AL"/>
        </w:rPr>
        <w:t xml:space="preserve"> Party</w:t>
      </w:r>
      <w:r w:rsidRPr="0039621B">
        <w:rPr>
          <w:rFonts w:ascii="Verdana" w:hAnsi="Verdana"/>
          <w:sz w:val="20"/>
          <w:szCs w:val="20"/>
          <w:lang w:val="sq-AL"/>
        </w:rPr>
        <w:t xml:space="preserve"> in the </w:t>
      </w:r>
      <w:r>
        <w:rPr>
          <w:rFonts w:ascii="Verdana" w:hAnsi="Verdana"/>
          <w:sz w:val="20"/>
          <w:szCs w:val="20"/>
          <w:lang w:val="sq-AL"/>
        </w:rPr>
        <w:t>Vlora District Electoral Area</w:t>
      </w:r>
      <w:r w:rsidRPr="0039621B">
        <w:rPr>
          <w:rFonts w:ascii="Verdana" w:hAnsi="Verdana"/>
          <w:sz w:val="20"/>
          <w:szCs w:val="20"/>
          <w:lang w:val="sq-AL"/>
        </w:rPr>
        <w:t>, Mr. Edmond Skender Zejno.</w:t>
      </w:r>
    </w:p>
    <w:p w:rsidR="00C60AD4" w:rsidRDefault="00C60AD4" w:rsidP="00C60AD4">
      <w:pPr>
        <w:spacing w:line="360" w:lineRule="auto"/>
        <w:rPr>
          <w:sz w:val="20"/>
          <w:szCs w:val="20"/>
        </w:rPr>
      </w:pPr>
    </w:p>
    <w:p w:rsidR="00C60AD4" w:rsidRDefault="002E1BBB" w:rsidP="00C60AD4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THOSE REASONS</w:t>
      </w:r>
      <w:r w:rsidR="00C60AD4" w:rsidRPr="0041581C">
        <w:rPr>
          <w:b/>
          <w:sz w:val="20"/>
          <w:szCs w:val="20"/>
        </w:rPr>
        <w:t>:</w:t>
      </w:r>
    </w:p>
    <w:p w:rsidR="00C60AD4" w:rsidRPr="009811C1" w:rsidRDefault="00C60AD4" w:rsidP="00C60AD4">
      <w:pPr>
        <w:spacing w:line="360" w:lineRule="auto"/>
        <w:jc w:val="center"/>
        <w:rPr>
          <w:b/>
          <w:sz w:val="10"/>
          <w:szCs w:val="10"/>
        </w:rPr>
      </w:pPr>
    </w:p>
    <w:p w:rsidR="00C60AD4" w:rsidRDefault="002E1BBB" w:rsidP="00C60AD4">
      <w:pPr>
        <w:spacing w:line="360" w:lineRule="auto"/>
        <w:jc w:val="both"/>
        <w:rPr>
          <w:sz w:val="20"/>
          <w:szCs w:val="20"/>
        </w:rPr>
      </w:pPr>
      <w:r w:rsidRPr="002E1BBB">
        <w:rPr>
          <w:sz w:val="20"/>
          <w:szCs w:val="20"/>
        </w:rPr>
        <w:t xml:space="preserve">The Central Election Commission based on Article 23, </w:t>
      </w:r>
      <w:r>
        <w:rPr>
          <w:sz w:val="20"/>
          <w:szCs w:val="20"/>
        </w:rPr>
        <w:t>item</w:t>
      </w:r>
      <w:r w:rsidRPr="002E1BBB">
        <w:rPr>
          <w:sz w:val="20"/>
          <w:szCs w:val="20"/>
        </w:rPr>
        <w:t xml:space="preserve"> 1, letter a and Article 164 of Law no. 10019, dated 29.12.2008 "The Electoral Code of the Republic of Albania"</w:t>
      </w:r>
      <w:r>
        <w:rPr>
          <w:sz w:val="20"/>
          <w:szCs w:val="20"/>
        </w:rPr>
        <w:t>, amended</w:t>
      </w:r>
    </w:p>
    <w:p w:rsidR="000567CB" w:rsidRPr="0041581C" w:rsidRDefault="000567CB" w:rsidP="00C60AD4">
      <w:pPr>
        <w:spacing w:line="360" w:lineRule="auto"/>
        <w:jc w:val="both"/>
        <w:rPr>
          <w:sz w:val="20"/>
          <w:szCs w:val="20"/>
        </w:rPr>
      </w:pPr>
    </w:p>
    <w:p w:rsidR="00C60AD4" w:rsidRPr="009811C1" w:rsidRDefault="00C60AD4" w:rsidP="00C60AD4">
      <w:pPr>
        <w:widowControl w:val="0"/>
        <w:autoSpaceDE w:val="0"/>
        <w:autoSpaceDN w:val="0"/>
        <w:adjustRightInd w:val="0"/>
        <w:spacing w:line="360" w:lineRule="auto"/>
        <w:rPr>
          <w:sz w:val="10"/>
          <w:szCs w:val="10"/>
        </w:rPr>
      </w:pPr>
    </w:p>
    <w:p w:rsidR="00C60AD4" w:rsidRPr="0041581C" w:rsidRDefault="002E1BBB" w:rsidP="00C60A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DECIDE</w:t>
      </w:r>
      <w:r w:rsidR="00C60AD4" w:rsidRPr="0041581C">
        <w:rPr>
          <w:b/>
          <w:sz w:val="20"/>
          <w:szCs w:val="20"/>
        </w:rPr>
        <w:t>:</w:t>
      </w:r>
    </w:p>
    <w:p w:rsidR="00C60AD4" w:rsidRPr="009811C1" w:rsidRDefault="00C60AD4" w:rsidP="00C60AD4">
      <w:pPr>
        <w:pStyle w:val="BodyText2"/>
        <w:spacing w:line="360" w:lineRule="auto"/>
        <w:rPr>
          <w:bCs w:val="0"/>
          <w:sz w:val="10"/>
          <w:szCs w:val="10"/>
          <w:lang w:val="sq-AL"/>
        </w:rPr>
      </w:pPr>
    </w:p>
    <w:p w:rsidR="00C60AD4" w:rsidRPr="002E1BBB" w:rsidRDefault="002E1BB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2E1BBB">
        <w:rPr>
          <w:bCs w:val="0"/>
          <w:sz w:val="20"/>
          <w:szCs w:val="20"/>
          <w:lang w:val="sq-AL"/>
        </w:rPr>
        <w:lastRenderedPageBreak/>
        <w:t xml:space="preserve">To give the </w:t>
      </w:r>
      <w:r>
        <w:rPr>
          <w:bCs w:val="0"/>
          <w:sz w:val="20"/>
          <w:szCs w:val="20"/>
          <w:lang w:val="sq-AL"/>
        </w:rPr>
        <w:t xml:space="preserve">deputy </w:t>
      </w:r>
      <w:r w:rsidRPr="002E1BBB">
        <w:rPr>
          <w:bCs w:val="0"/>
          <w:sz w:val="20"/>
          <w:szCs w:val="20"/>
          <w:lang w:val="sq-AL"/>
        </w:rPr>
        <w:t xml:space="preserve">mandate of the Member of Parliament of the Republic of Albania, the next candidate on the </w:t>
      </w:r>
      <w:r>
        <w:rPr>
          <w:bCs w:val="0"/>
          <w:sz w:val="20"/>
          <w:szCs w:val="20"/>
          <w:lang w:val="sq-AL"/>
        </w:rPr>
        <w:t>multi-name</w:t>
      </w:r>
      <w:r w:rsidRPr="002E1BBB">
        <w:rPr>
          <w:bCs w:val="0"/>
          <w:sz w:val="20"/>
          <w:szCs w:val="20"/>
          <w:lang w:val="sq-AL"/>
        </w:rPr>
        <w:t xml:space="preserve"> list of the Justice, Integration and Unity</w:t>
      </w:r>
      <w:r>
        <w:rPr>
          <w:bCs w:val="0"/>
          <w:sz w:val="20"/>
          <w:szCs w:val="20"/>
          <w:lang w:val="sq-AL"/>
        </w:rPr>
        <w:t xml:space="preserve"> Party -</w:t>
      </w:r>
      <w:r w:rsidRPr="002E1BBB">
        <w:rPr>
          <w:bCs w:val="0"/>
          <w:sz w:val="20"/>
          <w:szCs w:val="20"/>
          <w:lang w:val="sq-AL"/>
        </w:rPr>
        <w:t xml:space="preserve"> Vlora </w:t>
      </w:r>
      <w:r>
        <w:rPr>
          <w:bCs w:val="0"/>
          <w:sz w:val="20"/>
          <w:szCs w:val="20"/>
          <w:lang w:val="sq-AL"/>
        </w:rPr>
        <w:t>District</w:t>
      </w:r>
      <w:r w:rsidRPr="002E1BBB">
        <w:rPr>
          <w:bCs w:val="0"/>
          <w:sz w:val="20"/>
          <w:szCs w:val="20"/>
          <w:lang w:val="sq-AL"/>
        </w:rPr>
        <w:t>, Mr. Edmond Skender Zejno.</w:t>
      </w:r>
    </w:p>
    <w:p w:rsidR="002E1BBB" w:rsidRDefault="002E1BB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2E1BBB" w:rsidRDefault="002E1BB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2E1BBB">
        <w:rPr>
          <w:bCs w:val="0"/>
          <w:sz w:val="20"/>
          <w:szCs w:val="20"/>
          <w:lang w:val="sq-AL"/>
        </w:rPr>
        <w:t>This decision shall enter into force immediately and shall be published in the Official Journal.</w:t>
      </w:r>
    </w:p>
    <w:p w:rsidR="00C60AD4" w:rsidRPr="002E1BBB" w:rsidRDefault="00C60AD4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Default="002E1BB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2E1BBB">
        <w:rPr>
          <w:bCs w:val="0"/>
          <w:sz w:val="20"/>
          <w:szCs w:val="20"/>
          <w:lang w:val="sq-AL"/>
        </w:rPr>
        <w:t>Against this decision may be appealed in the Electoral College, to the Tirana Court of Appeals, within five days</w:t>
      </w:r>
      <w:r>
        <w:rPr>
          <w:bCs w:val="0"/>
          <w:sz w:val="20"/>
          <w:szCs w:val="20"/>
          <w:lang w:val="sq-AL"/>
        </w:rPr>
        <w:t>,</w:t>
      </w:r>
      <w:r w:rsidRPr="002E1BBB">
        <w:rPr>
          <w:bCs w:val="0"/>
          <w:sz w:val="20"/>
          <w:szCs w:val="20"/>
          <w:lang w:val="sq-AL"/>
        </w:rPr>
        <w:t xml:space="preserve"> from the </w:t>
      </w:r>
      <w:r>
        <w:rPr>
          <w:bCs w:val="0"/>
          <w:sz w:val="20"/>
          <w:szCs w:val="20"/>
          <w:lang w:val="sq-AL"/>
        </w:rPr>
        <w:t xml:space="preserve">date of the </w:t>
      </w:r>
      <w:r w:rsidRPr="002E1BBB">
        <w:rPr>
          <w:bCs w:val="0"/>
          <w:sz w:val="20"/>
          <w:szCs w:val="20"/>
          <w:lang w:val="sq-AL"/>
        </w:rPr>
        <w:t>announcement of this decision.</w:t>
      </w:r>
    </w:p>
    <w:p w:rsidR="00712DAB" w:rsidRDefault="00712DA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712DAB" w:rsidRPr="009811C1" w:rsidRDefault="00712DAB" w:rsidP="00C60AD4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</w:p>
    <w:p w:rsidR="00C60AD4" w:rsidRPr="009811C1" w:rsidRDefault="00C60AD4" w:rsidP="00C60AD4">
      <w:pPr>
        <w:spacing w:line="600" w:lineRule="auto"/>
        <w:jc w:val="both"/>
        <w:rPr>
          <w:rFonts w:eastAsia="Times New Roman"/>
          <w:b/>
          <w:noProof/>
          <w:sz w:val="10"/>
          <w:szCs w:val="10"/>
        </w:rPr>
      </w:pP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Denar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BIBA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="002E1BBB">
        <w:rPr>
          <w:rFonts w:eastAsia="Times New Roman"/>
          <w:b/>
          <w:sz w:val="20"/>
          <w:szCs w:val="20"/>
        </w:rPr>
        <w:t>Chairman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Hysen </w:t>
      </w:r>
      <w:r w:rsidRPr="000A0266">
        <w:rPr>
          <w:rFonts w:eastAsia="Times New Roman"/>
          <w:b/>
          <w:noProof/>
          <w:sz w:val="20"/>
          <w:szCs w:val="20"/>
        </w:rPr>
        <w:tab/>
        <w:t>OSMANAJ</w:t>
      </w:r>
      <w:r w:rsidR="002E1BBB">
        <w:rPr>
          <w:rFonts w:eastAsia="Times New Roman"/>
          <w:b/>
          <w:sz w:val="20"/>
          <w:szCs w:val="20"/>
        </w:rPr>
        <w:tab/>
      </w:r>
      <w:r w:rsidR="002E1BBB">
        <w:rPr>
          <w:rFonts w:eastAsia="Times New Roman"/>
          <w:b/>
          <w:sz w:val="20"/>
          <w:szCs w:val="20"/>
        </w:rPr>
        <w:tab/>
        <w:t>Deputy Chairman</w:t>
      </w:r>
    </w:p>
    <w:p w:rsidR="00C60AD4" w:rsidRDefault="00C60AD4" w:rsidP="00C60AD4">
      <w:pPr>
        <w:spacing w:line="600" w:lineRule="auto"/>
        <w:jc w:val="both"/>
        <w:rPr>
          <w:rFonts w:eastAsia="Times New Roman"/>
          <w:b/>
          <w:noProof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t xml:space="preserve">Bledar </w:t>
      </w:r>
      <w:r>
        <w:rPr>
          <w:rFonts w:eastAsia="Times New Roman"/>
          <w:b/>
          <w:noProof/>
          <w:sz w:val="20"/>
          <w:szCs w:val="20"/>
        </w:rPr>
        <w:tab/>
        <w:t>SKËNDERI</w:t>
      </w:r>
      <w:r>
        <w:rPr>
          <w:rFonts w:eastAsia="Times New Roman"/>
          <w:b/>
          <w:noProof/>
          <w:sz w:val="20"/>
          <w:szCs w:val="20"/>
        </w:rPr>
        <w:tab/>
      </w:r>
      <w:r>
        <w:rPr>
          <w:rFonts w:eastAsia="Times New Roman"/>
          <w:b/>
          <w:noProof/>
          <w:sz w:val="20"/>
          <w:szCs w:val="20"/>
        </w:rPr>
        <w:tab/>
      </w:r>
      <w:r w:rsidR="002E1BBB">
        <w:rPr>
          <w:rFonts w:eastAsia="Times New Roman"/>
          <w:b/>
          <w:noProof/>
          <w:sz w:val="20"/>
          <w:szCs w:val="20"/>
        </w:rPr>
        <w:t>Member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Edlira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JORGAQI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="002E1BBB">
        <w:rPr>
          <w:rFonts w:eastAsia="Times New Roman"/>
          <w:b/>
          <w:sz w:val="20"/>
          <w:szCs w:val="20"/>
        </w:rPr>
        <w:t>Member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Gëzim </w:t>
      </w:r>
      <w:r w:rsidRPr="000A0266">
        <w:rPr>
          <w:rFonts w:eastAsia="Times New Roman"/>
          <w:b/>
          <w:noProof/>
          <w:sz w:val="20"/>
          <w:szCs w:val="20"/>
        </w:rPr>
        <w:tab/>
        <w:t>VELESHNJA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="002E1BBB">
        <w:rPr>
          <w:rFonts w:eastAsia="Times New Roman"/>
          <w:b/>
          <w:sz w:val="20"/>
          <w:szCs w:val="20"/>
        </w:rPr>
        <w:t>Membe</w:t>
      </w:r>
      <w:r w:rsidRPr="000A0266">
        <w:rPr>
          <w:rFonts w:eastAsia="Times New Roman"/>
          <w:b/>
          <w:sz w:val="20"/>
          <w:szCs w:val="20"/>
        </w:rPr>
        <w:t>r</w:t>
      </w:r>
    </w:p>
    <w:p w:rsidR="00C60AD4" w:rsidRPr="000A0266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 xml:space="preserve">Klement         ZGURI 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="002E1BBB">
        <w:rPr>
          <w:rFonts w:eastAsia="Times New Roman"/>
          <w:b/>
          <w:sz w:val="20"/>
          <w:szCs w:val="20"/>
        </w:rPr>
        <w:t>Member</w:t>
      </w:r>
    </w:p>
    <w:p w:rsidR="00814DCB" w:rsidRPr="00C60AD4" w:rsidRDefault="00C60AD4" w:rsidP="00C60AD4">
      <w:pPr>
        <w:spacing w:line="600" w:lineRule="auto"/>
        <w:jc w:val="both"/>
        <w:rPr>
          <w:rFonts w:eastAsia="Times New Roman"/>
          <w:b/>
          <w:sz w:val="20"/>
          <w:szCs w:val="20"/>
        </w:rPr>
      </w:pPr>
      <w:r w:rsidRPr="000A0266">
        <w:rPr>
          <w:rFonts w:eastAsia="Times New Roman"/>
          <w:b/>
          <w:noProof/>
          <w:sz w:val="20"/>
          <w:szCs w:val="20"/>
        </w:rPr>
        <w:t>Vera</w:t>
      </w:r>
      <w:r w:rsidRPr="000A0266">
        <w:rPr>
          <w:rFonts w:eastAsia="Times New Roman"/>
          <w:b/>
          <w:noProof/>
          <w:sz w:val="20"/>
          <w:szCs w:val="20"/>
        </w:rPr>
        <w:tab/>
      </w:r>
      <w:r w:rsidRPr="000A0266">
        <w:rPr>
          <w:rFonts w:eastAsia="Times New Roman"/>
          <w:b/>
          <w:noProof/>
          <w:sz w:val="20"/>
          <w:szCs w:val="20"/>
        </w:rPr>
        <w:tab/>
        <w:t>SHTJEFNI</w:t>
      </w:r>
      <w:r w:rsidRPr="000A0266">
        <w:rPr>
          <w:rFonts w:eastAsia="Times New Roman"/>
          <w:b/>
          <w:sz w:val="20"/>
          <w:szCs w:val="20"/>
        </w:rPr>
        <w:t xml:space="preserve"> </w:t>
      </w:r>
      <w:r w:rsidRPr="000A0266">
        <w:rPr>
          <w:rFonts w:eastAsia="Times New Roman"/>
          <w:b/>
          <w:sz w:val="20"/>
          <w:szCs w:val="20"/>
        </w:rPr>
        <w:tab/>
      </w:r>
      <w:r w:rsidRPr="000A0266">
        <w:rPr>
          <w:rFonts w:eastAsia="Times New Roman"/>
          <w:b/>
          <w:sz w:val="20"/>
          <w:szCs w:val="20"/>
        </w:rPr>
        <w:tab/>
      </w:r>
      <w:r w:rsidR="002E1BBB">
        <w:rPr>
          <w:rFonts w:eastAsia="Times New Roman"/>
          <w:b/>
          <w:sz w:val="20"/>
          <w:szCs w:val="20"/>
        </w:rPr>
        <w:t>Member</w:t>
      </w:r>
    </w:p>
    <w:sectPr w:rsidR="00814DCB" w:rsidRPr="00C60AD4" w:rsidSect="005E437D">
      <w:footerReference w:type="default" r:id="rId10"/>
      <w:pgSz w:w="12240" w:h="15840"/>
      <w:pgMar w:top="63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9B" w:rsidRDefault="008A039B" w:rsidP="00C60AD4">
      <w:r>
        <w:separator/>
      </w:r>
    </w:p>
  </w:endnote>
  <w:endnote w:type="continuationSeparator" w:id="0">
    <w:p w:rsidR="008A039B" w:rsidRDefault="008A039B" w:rsidP="00C6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D" w:rsidRPr="00B91DB6" w:rsidRDefault="002F15EC" w:rsidP="005E437D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5E437D" w:rsidRPr="001D0309" w:rsidRDefault="00134285" w:rsidP="005E437D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5EC">
      <w:rPr>
        <w:lang w:val="it-IT"/>
      </w:rPr>
      <w:t xml:space="preserve">   </w:t>
    </w:r>
    <w:r w:rsidR="00811380">
      <w:rPr>
        <w:lang w:val="it-IT"/>
      </w:rPr>
      <w:t xml:space="preserve">            </w:t>
    </w:r>
    <w:r w:rsidR="002F15EC" w:rsidRPr="001D0309">
      <w:rPr>
        <w:rFonts w:ascii="Verdana" w:hAnsi="Verdana"/>
        <w:b/>
        <w:sz w:val="18"/>
        <w:szCs w:val="18"/>
        <w:lang w:val="it-IT"/>
      </w:rPr>
      <w:t>N</w:t>
    </w:r>
    <w:r w:rsidR="00811380">
      <w:rPr>
        <w:rFonts w:ascii="Verdana" w:hAnsi="Verdana"/>
        <w:b/>
        <w:sz w:val="18"/>
        <w:szCs w:val="18"/>
        <w:lang w:val="it-IT"/>
      </w:rPr>
      <w:t>o</w:t>
    </w:r>
    <w:r w:rsidR="002F15EC" w:rsidRPr="001D0309">
      <w:rPr>
        <w:rFonts w:ascii="Verdana" w:hAnsi="Verdana"/>
        <w:b/>
        <w:sz w:val="18"/>
        <w:szCs w:val="18"/>
        <w:lang w:val="it-IT"/>
      </w:rPr>
      <w:t>.</w:t>
    </w:r>
    <w:r w:rsidR="00190997">
      <w:rPr>
        <w:rFonts w:ascii="Verdana" w:hAnsi="Verdana"/>
        <w:b/>
        <w:sz w:val="18"/>
        <w:szCs w:val="18"/>
        <w:lang w:val="it-IT"/>
      </w:rPr>
      <w:t xml:space="preserve"> 2</w:t>
    </w:r>
    <w:r w:rsidR="00C60AD4">
      <w:rPr>
        <w:rFonts w:ascii="Verdana" w:hAnsi="Verdana"/>
        <w:b/>
        <w:sz w:val="18"/>
        <w:szCs w:val="18"/>
        <w:lang w:val="it-IT"/>
      </w:rPr>
      <w:t xml:space="preserve"> </w:t>
    </w:r>
    <w:r w:rsidR="00811380">
      <w:rPr>
        <w:rFonts w:ascii="Verdana" w:hAnsi="Verdana"/>
        <w:b/>
        <w:sz w:val="18"/>
        <w:szCs w:val="18"/>
        <w:lang w:val="it-IT"/>
      </w:rPr>
      <w:t>of the Decision</w:t>
    </w:r>
    <w:r w:rsidR="00C60AD4">
      <w:rPr>
        <w:rFonts w:ascii="Verdana" w:hAnsi="Verdana"/>
        <w:b/>
        <w:sz w:val="18"/>
        <w:szCs w:val="18"/>
        <w:lang w:val="it-IT"/>
      </w:rPr>
      <w:tab/>
      <w:t xml:space="preserve">      Dat</w:t>
    </w:r>
    <w:r w:rsidR="00811380">
      <w:rPr>
        <w:rFonts w:ascii="Verdana" w:hAnsi="Verdana"/>
        <w:b/>
        <w:sz w:val="18"/>
        <w:szCs w:val="18"/>
        <w:lang w:val="it-IT"/>
      </w:rPr>
      <w:t>e</w:t>
    </w:r>
    <w:r w:rsidR="00C60AD4">
      <w:rPr>
        <w:rFonts w:ascii="Verdana" w:hAnsi="Verdana"/>
        <w:b/>
        <w:sz w:val="18"/>
        <w:szCs w:val="18"/>
        <w:lang w:val="it-IT"/>
      </w:rPr>
      <w:t xml:space="preserve"> </w:t>
    </w:r>
    <w:r w:rsidR="00190997">
      <w:rPr>
        <w:rFonts w:ascii="Verdana" w:hAnsi="Verdana"/>
        <w:b/>
        <w:sz w:val="18"/>
        <w:szCs w:val="18"/>
        <w:lang w:val="it-IT"/>
      </w:rPr>
      <w:t>06</w:t>
    </w:r>
    <w:r w:rsidR="00C60AD4">
      <w:rPr>
        <w:rFonts w:ascii="Verdana" w:hAnsi="Verdana"/>
        <w:b/>
        <w:sz w:val="18"/>
        <w:szCs w:val="18"/>
        <w:lang w:val="it-IT"/>
      </w:rPr>
      <w:t>.01</w:t>
    </w:r>
    <w:r w:rsidR="002F15EC" w:rsidRPr="001D0309">
      <w:rPr>
        <w:rFonts w:ascii="Verdana" w:hAnsi="Verdana"/>
        <w:b/>
        <w:sz w:val="18"/>
        <w:szCs w:val="18"/>
        <w:lang w:val="it-IT"/>
      </w:rPr>
      <w:t>.201</w:t>
    </w:r>
    <w:r w:rsidR="00C60AD4">
      <w:rPr>
        <w:rFonts w:ascii="Verdana" w:hAnsi="Verdana"/>
        <w:b/>
        <w:sz w:val="18"/>
        <w:szCs w:val="18"/>
        <w:lang w:val="it-IT"/>
      </w:rPr>
      <w:t>6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 </w:t>
    </w:r>
    <w:r w:rsidR="00811380">
      <w:rPr>
        <w:rFonts w:ascii="Verdana" w:hAnsi="Verdana"/>
        <w:b/>
        <w:sz w:val="18"/>
        <w:szCs w:val="18"/>
        <w:lang w:val="it-IT"/>
      </w:rPr>
      <w:t>of the Decision</w:t>
    </w:r>
    <w:r w:rsidR="00811380" w:rsidRPr="001D0309">
      <w:rPr>
        <w:rFonts w:ascii="Verdana" w:hAnsi="Verdana"/>
        <w:b/>
        <w:sz w:val="18"/>
        <w:szCs w:val="18"/>
        <w:lang w:val="it-IT"/>
      </w:rPr>
      <w:t xml:space="preserve"> </w:t>
    </w:r>
    <w:r w:rsidR="00811380">
      <w:rPr>
        <w:rFonts w:ascii="Verdana" w:hAnsi="Verdana"/>
        <w:b/>
        <w:sz w:val="18"/>
        <w:szCs w:val="18"/>
        <w:lang w:val="it-IT"/>
      </w:rPr>
      <w:tab/>
      <w:t xml:space="preserve">      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Ora </w:t>
    </w:r>
    <w:r w:rsidR="00190997">
      <w:rPr>
        <w:rFonts w:ascii="Verdana" w:hAnsi="Verdana"/>
        <w:b/>
        <w:sz w:val="18"/>
        <w:szCs w:val="18"/>
        <w:lang w:val="it-IT"/>
      </w:rPr>
      <w:t>12</w:t>
    </w:r>
    <w:r w:rsidR="002F15EC" w:rsidRPr="001D0309">
      <w:rPr>
        <w:rFonts w:ascii="Verdana" w:hAnsi="Verdana"/>
        <w:b/>
        <w:sz w:val="18"/>
        <w:szCs w:val="18"/>
        <w:lang w:val="it-IT"/>
      </w:rPr>
      <w:t>:</w:t>
    </w:r>
    <w:r w:rsidR="00190997">
      <w:rPr>
        <w:rFonts w:ascii="Verdana" w:hAnsi="Verdana"/>
        <w:b/>
        <w:sz w:val="18"/>
        <w:szCs w:val="18"/>
        <w:lang w:val="it-IT"/>
      </w:rPr>
      <w:t>00</w:t>
    </w:r>
    <w:r w:rsidR="002F15EC" w:rsidRPr="001D0309">
      <w:rPr>
        <w:rFonts w:ascii="Verdana" w:hAnsi="Verdana"/>
        <w:b/>
        <w:sz w:val="18"/>
        <w:szCs w:val="18"/>
        <w:lang w:val="it-IT"/>
      </w:rPr>
      <w:t xml:space="preserve"> </w:t>
    </w:r>
    <w:r w:rsidR="00811380">
      <w:rPr>
        <w:rFonts w:ascii="Verdana" w:hAnsi="Verdana"/>
        <w:b/>
        <w:sz w:val="18"/>
        <w:szCs w:val="18"/>
        <w:lang w:val="it-IT"/>
      </w:rPr>
      <w:t>of the Decision</w:t>
    </w:r>
  </w:p>
  <w:p w:rsidR="005E437D" w:rsidRPr="009811C1" w:rsidRDefault="005E437D" w:rsidP="005E437D">
    <w:pPr>
      <w:pStyle w:val="Footer"/>
      <w:rPr>
        <w:sz w:val="16"/>
        <w:szCs w:val="16"/>
        <w:lang w:val="it-IT"/>
      </w:rPr>
    </w:pPr>
  </w:p>
  <w:p w:rsidR="005E437D" w:rsidRPr="009811C1" w:rsidRDefault="00811380" w:rsidP="00134285">
    <w:pPr>
      <w:ind w:left="720"/>
      <w:jc w:val="center"/>
      <w:rPr>
        <w:b/>
        <w:sz w:val="16"/>
        <w:szCs w:val="16"/>
      </w:rPr>
    </w:pPr>
    <w:r>
      <w:rPr>
        <w:sz w:val="16"/>
        <w:szCs w:val="16"/>
      </w:rPr>
      <w:t>For giving the deputy mandate to the Assembly, to the next candidate of the multi-name list, of the candidates of the Justice, Integration and Unity Party, in Vlora District, for filling the vacancy announced from the Albanian Assembly</w:t>
    </w:r>
    <w:r w:rsidR="002F15EC" w:rsidRPr="009811C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9B" w:rsidRDefault="008A039B" w:rsidP="00C60AD4">
      <w:r>
        <w:separator/>
      </w:r>
    </w:p>
  </w:footnote>
  <w:footnote w:type="continuationSeparator" w:id="0">
    <w:p w:rsidR="008A039B" w:rsidRDefault="008A039B" w:rsidP="00C6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AD4"/>
    <w:rsid w:val="000230E0"/>
    <w:rsid w:val="000567CB"/>
    <w:rsid w:val="000C599C"/>
    <w:rsid w:val="00134285"/>
    <w:rsid w:val="00190997"/>
    <w:rsid w:val="001C672F"/>
    <w:rsid w:val="001F0F1B"/>
    <w:rsid w:val="00283E90"/>
    <w:rsid w:val="002B75DC"/>
    <w:rsid w:val="002C5E1D"/>
    <w:rsid w:val="002E1BBB"/>
    <w:rsid w:val="002F15EC"/>
    <w:rsid w:val="00335B8C"/>
    <w:rsid w:val="00345723"/>
    <w:rsid w:val="0039621B"/>
    <w:rsid w:val="004D0A8F"/>
    <w:rsid w:val="0050118B"/>
    <w:rsid w:val="00502EE2"/>
    <w:rsid w:val="005724BD"/>
    <w:rsid w:val="005E437D"/>
    <w:rsid w:val="006A012E"/>
    <w:rsid w:val="006C1ACC"/>
    <w:rsid w:val="006C4C7E"/>
    <w:rsid w:val="00712DAB"/>
    <w:rsid w:val="00737DA9"/>
    <w:rsid w:val="007850D2"/>
    <w:rsid w:val="00811380"/>
    <w:rsid w:val="00814DCB"/>
    <w:rsid w:val="008264D8"/>
    <w:rsid w:val="008A039B"/>
    <w:rsid w:val="0096081B"/>
    <w:rsid w:val="00976621"/>
    <w:rsid w:val="009C40E6"/>
    <w:rsid w:val="009D75E6"/>
    <w:rsid w:val="00AC3E64"/>
    <w:rsid w:val="00B44137"/>
    <w:rsid w:val="00B50307"/>
    <w:rsid w:val="00B8654F"/>
    <w:rsid w:val="00BA19FD"/>
    <w:rsid w:val="00BA2831"/>
    <w:rsid w:val="00C011E2"/>
    <w:rsid w:val="00C17F7E"/>
    <w:rsid w:val="00C60AD4"/>
    <w:rsid w:val="00CC39F9"/>
    <w:rsid w:val="00CD3B54"/>
    <w:rsid w:val="00CE3ED9"/>
    <w:rsid w:val="00D915EA"/>
    <w:rsid w:val="00D954EF"/>
    <w:rsid w:val="00E90DCA"/>
    <w:rsid w:val="00EE049F"/>
    <w:rsid w:val="00FD2C68"/>
    <w:rsid w:val="00FE1432"/>
    <w:rsid w:val="00FF1C1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0AD4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C60AD4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C60AD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0AD4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0AD4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0AD4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C60AD4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C60AD4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C6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AD4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0965-B800-463D-81B3-8608CD68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SpecDMJ</cp:lastModifiedBy>
  <cp:revision>5</cp:revision>
  <cp:lastPrinted>2017-01-06T11:39:00Z</cp:lastPrinted>
  <dcterms:created xsi:type="dcterms:W3CDTF">2017-01-04T12:30:00Z</dcterms:created>
  <dcterms:modified xsi:type="dcterms:W3CDTF">2017-03-30T08:04:00Z</dcterms:modified>
</cp:coreProperties>
</file>