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Default="002F30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51658240">
            <v:imagedata r:id="rId7" o:title=""/>
            <w10:wrap type="square" side="right"/>
          </v:shape>
          <o:OLEObject Type="Embed" ProgID="MSPhotoEd.3" ShapeID="_x0000_s1027" DrawAspect="Content" ObjectID="_1433868704" r:id="rId8"/>
        </w:pict>
      </w:r>
      <w:r>
        <w:br w:type="textWrapping" w:clear="all"/>
      </w:r>
    </w:p>
    <w:p w:rsidR="002F308E" w:rsidRDefault="00BB06E6">
      <w:pPr>
        <w:jc w:val="center"/>
        <w:rPr>
          <w:b/>
        </w:rPr>
      </w:pPr>
      <w:r>
        <w:rPr>
          <w:b/>
        </w:rPr>
        <w:t>REPUBLIC OF ALBANIA</w:t>
      </w:r>
    </w:p>
    <w:p w:rsidR="002F308E" w:rsidRDefault="00BB06E6">
      <w:pPr>
        <w:jc w:val="center"/>
        <w:rPr>
          <w:b/>
        </w:rPr>
      </w:pPr>
      <w:r>
        <w:rPr>
          <w:b/>
        </w:rPr>
        <w:t>CENTRAL ELECTION COMMISSION</w:t>
      </w:r>
    </w:p>
    <w:p w:rsidR="002F308E" w:rsidRDefault="002F308E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7216" from="0,10.1pt" to="495pt,10.1pt"/>
        </w:pict>
      </w:r>
    </w:p>
    <w:p w:rsidR="009C6890" w:rsidRPr="00A0070A" w:rsidRDefault="00CE246C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2F308E" w:rsidRPr="00B45F73" w:rsidRDefault="00BB06E6" w:rsidP="001231D1">
      <w:pPr>
        <w:spacing w:line="276" w:lineRule="auto"/>
        <w:jc w:val="center"/>
        <w:rPr>
          <w:b/>
        </w:rPr>
      </w:pPr>
      <w:r>
        <w:rPr>
          <w:b/>
        </w:rPr>
        <w:t>D E C S I O N</w:t>
      </w:r>
    </w:p>
    <w:p w:rsidR="00CA2F70" w:rsidRPr="00DD248E" w:rsidRDefault="00CA2F70" w:rsidP="001231D1">
      <w:pPr>
        <w:spacing w:line="276" w:lineRule="auto"/>
        <w:rPr>
          <w:b/>
          <w:sz w:val="8"/>
          <w:szCs w:val="8"/>
        </w:rPr>
      </w:pPr>
    </w:p>
    <w:p w:rsidR="00467A4D" w:rsidRPr="002E2426" w:rsidRDefault="00BB06E6" w:rsidP="00513202">
      <w:pPr>
        <w:spacing w:line="360" w:lineRule="auto"/>
        <w:jc w:val="center"/>
        <w:rPr>
          <w:b/>
        </w:rPr>
      </w:pPr>
      <w:r>
        <w:rPr>
          <w:b/>
        </w:rPr>
        <w:t>TO RELEASE AND APPOINT SOME MEMBERS OF SOME CEAZ, FOR ELECTIONS FOR ASSEMBLY OF DATE JUNE 23RD, 2013</w:t>
      </w:r>
      <w:r w:rsidR="002D2EC2" w:rsidRPr="00FE62F5">
        <w:rPr>
          <w:b/>
        </w:rPr>
        <w:t xml:space="preserve"> </w:t>
      </w:r>
    </w:p>
    <w:p w:rsidR="00E73A21" w:rsidRPr="00B808E5" w:rsidRDefault="00E73A21" w:rsidP="00513202">
      <w:pPr>
        <w:spacing w:line="360" w:lineRule="auto"/>
        <w:rPr>
          <w:b/>
          <w:sz w:val="16"/>
          <w:szCs w:val="16"/>
        </w:rPr>
      </w:pPr>
    </w:p>
    <w:p w:rsidR="002F308E" w:rsidRPr="00B51658" w:rsidRDefault="00BB06E6" w:rsidP="00513202">
      <w:pPr>
        <w:pStyle w:val="BodyText2"/>
        <w:spacing w:line="360" w:lineRule="auto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Central Election Commission in the meeting of date </w:t>
      </w:r>
      <w:r w:rsidR="003B3631">
        <w:rPr>
          <w:bCs w:val="0"/>
          <w:sz w:val="20"/>
          <w:szCs w:val="20"/>
          <w:lang w:val="sq-AL"/>
        </w:rPr>
        <w:t>13</w:t>
      </w:r>
      <w:r w:rsidR="00F67E12">
        <w:rPr>
          <w:bCs w:val="0"/>
          <w:sz w:val="20"/>
          <w:szCs w:val="20"/>
          <w:lang w:val="sq-AL"/>
        </w:rPr>
        <w:t>.0</w:t>
      </w:r>
      <w:r w:rsidR="0029586F">
        <w:rPr>
          <w:bCs w:val="0"/>
          <w:sz w:val="20"/>
          <w:szCs w:val="20"/>
          <w:lang w:val="sq-AL"/>
        </w:rPr>
        <w:t>6</w:t>
      </w:r>
      <w:r w:rsidR="00704E02" w:rsidRPr="00B51658">
        <w:rPr>
          <w:bCs w:val="0"/>
          <w:sz w:val="20"/>
          <w:szCs w:val="20"/>
          <w:lang w:val="sq-AL"/>
        </w:rPr>
        <w:t>.20</w:t>
      </w:r>
      <w:r w:rsidR="000F30EA">
        <w:rPr>
          <w:bCs w:val="0"/>
          <w:sz w:val="20"/>
          <w:szCs w:val="20"/>
          <w:lang w:val="sq-AL"/>
        </w:rPr>
        <w:t>1</w:t>
      </w:r>
      <w:r w:rsidR="00BF7103">
        <w:rPr>
          <w:bCs w:val="0"/>
          <w:sz w:val="20"/>
          <w:szCs w:val="20"/>
          <w:lang w:val="sq-AL"/>
        </w:rPr>
        <w:t>3</w:t>
      </w:r>
      <w:r>
        <w:rPr>
          <w:bCs w:val="0"/>
          <w:sz w:val="20"/>
          <w:szCs w:val="20"/>
          <w:lang w:val="sq-AL"/>
        </w:rPr>
        <w:t>, with participation of</w:t>
      </w:r>
      <w:r w:rsidR="002F308E" w:rsidRPr="00B51658">
        <w:rPr>
          <w:bCs w:val="0"/>
          <w:sz w:val="20"/>
          <w:szCs w:val="20"/>
          <w:lang w:val="sq-AL"/>
        </w:rPr>
        <w:t>:</w:t>
      </w:r>
    </w:p>
    <w:p w:rsidR="00EF7267" w:rsidRPr="00EF7267" w:rsidRDefault="00EF7267" w:rsidP="00BF7103">
      <w:pPr>
        <w:spacing w:line="360" w:lineRule="auto"/>
        <w:jc w:val="both"/>
        <w:rPr>
          <w:noProof/>
          <w:sz w:val="8"/>
          <w:szCs w:val="8"/>
        </w:rPr>
      </w:pPr>
    </w:p>
    <w:p w:rsidR="00BF7103" w:rsidRPr="006D1332" w:rsidRDefault="00BF7103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="00BB06E6">
        <w:rPr>
          <w:noProof/>
        </w:rPr>
        <w:t>)-</w:t>
      </w:r>
      <w:r w:rsidR="00BB06E6">
        <w:rPr>
          <w:noProof/>
        </w:rPr>
        <w:tab/>
      </w:r>
      <w:r w:rsidR="00BB06E6">
        <w:rPr>
          <w:noProof/>
        </w:rPr>
        <w:tab/>
        <w:t>Chairwoman</w:t>
      </w:r>
    </w:p>
    <w:p w:rsidR="00BF7103" w:rsidRPr="006D1332" w:rsidRDefault="00BB06E6" w:rsidP="00BF7103">
      <w:pPr>
        <w:spacing w:line="360" w:lineRule="auto"/>
        <w:jc w:val="both"/>
        <w:rPr>
          <w:noProof/>
        </w:rPr>
      </w:pPr>
      <w:r>
        <w:rPr>
          <w:noProof/>
        </w:rPr>
        <w:t xml:space="preserve">Hysen </w:t>
      </w:r>
      <w:r>
        <w:rPr>
          <w:noProof/>
        </w:rPr>
        <w:tab/>
        <w:t>OSMANAJ-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Member</w:t>
      </w:r>
    </w:p>
    <w:p w:rsidR="00BF7103" w:rsidRPr="006D1332" w:rsidRDefault="00351334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="00BB06E6">
        <w:rPr>
          <w:noProof/>
        </w:rPr>
        <w:tab/>
      </w:r>
      <w:r w:rsidR="00BB06E6">
        <w:rPr>
          <w:noProof/>
        </w:rPr>
        <w:tab/>
      </w:r>
      <w:r w:rsidR="00BB06E6">
        <w:rPr>
          <w:noProof/>
        </w:rPr>
        <w:tab/>
        <w:t>Member</w:t>
      </w:r>
    </w:p>
    <w:p w:rsidR="00BF7103" w:rsidRPr="006D1332" w:rsidRDefault="00BB06E6" w:rsidP="00BF7103">
      <w:pPr>
        <w:spacing w:line="360" w:lineRule="auto"/>
        <w:jc w:val="both"/>
        <w:rPr>
          <w:noProof/>
        </w:rPr>
      </w:pPr>
      <w:r>
        <w:rPr>
          <w:noProof/>
        </w:rPr>
        <w:t>Vera</w:t>
      </w:r>
      <w:r>
        <w:rPr>
          <w:noProof/>
        </w:rPr>
        <w:tab/>
      </w:r>
      <w:r>
        <w:rPr>
          <w:noProof/>
        </w:rPr>
        <w:tab/>
        <w:t>SHTJEFNI-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Member</w:t>
      </w:r>
    </w:p>
    <w:p w:rsidR="00CA2F70" w:rsidRPr="00B808E5" w:rsidRDefault="00CA2F70" w:rsidP="00513202">
      <w:pPr>
        <w:spacing w:line="360" w:lineRule="auto"/>
        <w:jc w:val="both"/>
        <w:rPr>
          <w:sz w:val="16"/>
          <w:szCs w:val="16"/>
        </w:rPr>
      </w:pPr>
    </w:p>
    <w:p w:rsidR="00251677" w:rsidRDefault="00BB06E6" w:rsidP="005132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Reviewed issue with</w:t>
      </w:r>
      <w:r w:rsidR="00251677" w:rsidRPr="00B51658">
        <w:rPr>
          <w:sz w:val="20"/>
          <w:szCs w:val="20"/>
        </w:rPr>
        <w:t xml:space="preserve"> </w:t>
      </w:r>
    </w:p>
    <w:p w:rsidR="00EF7267" w:rsidRPr="00B51658" w:rsidRDefault="00EF7267" w:rsidP="00513202">
      <w:pPr>
        <w:spacing w:line="360" w:lineRule="auto"/>
        <w:jc w:val="both"/>
        <w:rPr>
          <w:sz w:val="20"/>
          <w:szCs w:val="20"/>
        </w:rPr>
      </w:pPr>
    </w:p>
    <w:p w:rsidR="002D2EC2" w:rsidRDefault="00251677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</w:t>
      </w:r>
      <w:r w:rsidR="00BB06E6">
        <w:rPr>
          <w:b/>
          <w:sz w:val="20"/>
          <w:szCs w:val="20"/>
        </w:rPr>
        <w:t>BJEC</w:t>
      </w:r>
      <w:r w:rsidR="00030B9B" w:rsidRPr="00B51658">
        <w:rPr>
          <w:b/>
          <w:sz w:val="20"/>
          <w:szCs w:val="20"/>
        </w:rPr>
        <w:t>T</w:t>
      </w:r>
      <w:r w:rsidRPr="00B51658">
        <w:rPr>
          <w:b/>
          <w:sz w:val="20"/>
          <w:szCs w:val="20"/>
        </w:rPr>
        <w:t>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</w:r>
      <w:r w:rsidR="00BB06E6">
        <w:rPr>
          <w:sz w:val="20"/>
          <w:szCs w:val="20"/>
        </w:rPr>
        <w:t>To release and appoint some members of CEAZ, for elections for Assembly of date June 23rd, 2013</w:t>
      </w:r>
      <w:r w:rsidR="002D2EC2">
        <w:rPr>
          <w:sz w:val="20"/>
          <w:szCs w:val="20"/>
        </w:rPr>
        <w:t>.</w:t>
      </w:r>
    </w:p>
    <w:p w:rsidR="00251677" w:rsidRDefault="00251677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2D2EC2" w:rsidRPr="00B5564F" w:rsidRDefault="002D2EC2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BF7103" w:rsidRDefault="00BB06E6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LEGAL BASE</w:t>
      </w:r>
      <w:r w:rsidR="002F308E" w:rsidRPr="00B51658">
        <w:rPr>
          <w:b/>
          <w:sz w:val="20"/>
          <w:szCs w:val="20"/>
        </w:rPr>
        <w:t xml:space="preserve">: </w:t>
      </w:r>
      <w:r w:rsidR="0027411B">
        <w:rPr>
          <w:b/>
          <w:sz w:val="20"/>
          <w:szCs w:val="20"/>
        </w:rPr>
        <w:t xml:space="preserve">   </w:t>
      </w:r>
      <w:r w:rsidR="00AC128E">
        <w:rPr>
          <w:b/>
          <w:sz w:val="20"/>
          <w:szCs w:val="20"/>
        </w:rPr>
        <w:t xml:space="preserve"> </w:t>
      </w:r>
      <w:r w:rsidR="00FC5CDA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Article 21, paragraph 11, article</w:t>
      </w:r>
      <w:r w:rsidRPr="00BB06E6">
        <w:rPr>
          <w:bCs/>
          <w:sz w:val="20"/>
          <w:szCs w:val="20"/>
        </w:rPr>
        <w:t xml:space="preserve"> 23, paragraph 1, letter a, article 29, </w:t>
      </w:r>
      <w:r>
        <w:rPr>
          <w:bCs/>
          <w:sz w:val="20"/>
          <w:szCs w:val="20"/>
        </w:rPr>
        <w:t>paragraph 1, Article 30,</w:t>
      </w:r>
      <w:r w:rsidRPr="00BB06E6">
        <w:rPr>
          <w:bCs/>
          <w:sz w:val="20"/>
          <w:szCs w:val="20"/>
        </w:rPr>
        <w:t xml:space="preserve"> 31 and </w:t>
      </w:r>
      <w:r>
        <w:rPr>
          <w:bCs/>
          <w:sz w:val="20"/>
          <w:szCs w:val="20"/>
        </w:rPr>
        <w:t xml:space="preserve">article </w:t>
      </w:r>
      <w:r w:rsidRPr="00BB06E6">
        <w:rPr>
          <w:bCs/>
          <w:sz w:val="20"/>
          <w:szCs w:val="20"/>
        </w:rPr>
        <w:t xml:space="preserve">32 of Law 10019, </w:t>
      </w:r>
      <w:r>
        <w:rPr>
          <w:bCs/>
          <w:sz w:val="20"/>
          <w:szCs w:val="20"/>
        </w:rPr>
        <w:t>of date 29.12.2008 "</w:t>
      </w:r>
      <w:r w:rsidRPr="00BB06E6">
        <w:rPr>
          <w:bCs/>
          <w:sz w:val="20"/>
          <w:szCs w:val="20"/>
        </w:rPr>
        <w:t>Electoral Code of the Republic of Albania", amended</w:t>
      </w:r>
      <w:r>
        <w:rPr>
          <w:bCs/>
          <w:sz w:val="20"/>
          <w:szCs w:val="20"/>
        </w:rPr>
        <w:t>, decision of</w:t>
      </w:r>
      <w:r w:rsidRPr="00BB06E6">
        <w:rPr>
          <w:bCs/>
          <w:sz w:val="20"/>
          <w:szCs w:val="20"/>
        </w:rPr>
        <w:t xml:space="preserve"> CEC no. 1, </w:t>
      </w:r>
      <w:r>
        <w:rPr>
          <w:bCs/>
          <w:sz w:val="20"/>
          <w:szCs w:val="20"/>
        </w:rPr>
        <w:t>of date</w:t>
      </w:r>
      <w:r w:rsidRPr="00BB06E6">
        <w:rPr>
          <w:bCs/>
          <w:sz w:val="20"/>
          <w:szCs w:val="20"/>
        </w:rPr>
        <w:t xml:space="preserve"> 07.01.2013 "</w:t>
      </w:r>
      <w:r>
        <w:rPr>
          <w:bCs/>
          <w:sz w:val="20"/>
          <w:szCs w:val="20"/>
        </w:rPr>
        <w:t>For the determination of</w:t>
      </w:r>
      <w:r w:rsidRPr="00BB06E6">
        <w:rPr>
          <w:bCs/>
          <w:sz w:val="20"/>
          <w:szCs w:val="20"/>
        </w:rPr>
        <w:t xml:space="preserve"> political parties</w:t>
      </w:r>
      <w:r>
        <w:rPr>
          <w:bCs/>
          <w:sz w:val="20"/>
          <w:szCs w:val="20"/>
        </w:rPr>
        <w:t xml:space="preserve"> that</w:t>
      </w:r>
      <w:r w:rsidRPr="00BB06E6">
        <w:rPr>
          <w:bCs/>
          <w:sz w:val="20"/>
          <w:szCs w:val="20"/>
        </w:rPr>
        <w:t xml:space="preserve"> have the right to nominate members</w:t>
      </w:r>
      <w:r>
        <w:rPr>
          <w:bCs/>
          <w:sz w:val="20"/>
          <w:szCs w:val="20"/>
        </w:rPr>
        <w:t xml:space="preserve"> of</w:t>
      </w:r>
      <w:r w:rsidRPr="00BB06E6">
        <w:rPr>
          <w:bCs/>
          <w:sz w:val="20"/>
          <w:szCs w:val="20"/>
        </w:rPr>
        <w:t xml:space="preserve"> CEAZs </w:t>
      </w:r>
      <w:r>
        <w:rPr>
          <w:bCs/>
          <w:sz w:val="20"/>
          <w:szCs w:val="20"/>
        </w:rPr>
        <w:t>for the Assembly elections of</w:t>
      </w:r>
      <w:r w:rsidRPr="00BB06E6">
        <w:rPr>
          <w:bCs/>
          <w:sz w:val="20"/>
          <w:szCs w:val="20"/>
        </w:rPr>
        <w:t xml:space="preserve"> June</w:t>
      </w:r>
      <w:r>
        <w:rPr>
          <w:bCs/>
          <w:sz w:val="20"/>
          <w:szCs w:val="20"/>
        </w:rPr>
        <w:t xml:space="preserve"> 23rd,</w:t>
      </w:r>
      <w:r w:rsidRPr="00BB06E6">
        <w:rPr>
          <w:bCs/>
          <w:sz w:val="20"/>
          <w:szCs w:val="20"/>
        </w:rPr>
        <w:t xml:space="preserve"> 2013, as amended.</w:t>
      </w:r>
    </w:p>
    <w:p w:rsidR="00BB06E6" w:rsidRPr="00B51658" w:rsidRDefault="00BB06E6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</w:p>
    <w:p w:rsidR="00D321F3" w:rsidRPr="00B51658" w:rsidRDefault="00BB06E6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>CEC after reviewed documentation and proposals submitted from political parties</w:t>
      </w:r>
      <w:r w:rsidR="00D321F3" w:rsidRPr="00B51658">
        <w:rPr>
          <w:sz w:val="20"/>
          <w:szCs w:val="20"/>
        </w:rPr>
        <w:t>,</w:t>
      </w:r>
    </w:p>
    <w:p w:rsidR="00513202" w:rsidRPr="00B5564F" w:rsidRDefault="00513202" w:rsidP="005B3D18">
      <w:pPr>
        <w:spacing w:line="360" w:lineRule="auto"/>
        <w:jc w:val="center"/>
        <w:rPr>
          <w:b/>
          <w:sz w:val="8"/>
          <w:szCs w:val="8"/>
        </w:rPr>
      </w:pPr>
    </w:p>
    <w:p w:rsidR="00BB1AB2" w:rsidRDefault="00BB1AB2" w:rsidP="00B5564F">
      <w:pPr>
        <w:jc w:val="center"/>
        <w:rPr>
          <w:b/>
          <w:sz w:val="20"/>
          <w:szCs w:val="20"/>
        </w:rPr>
      </w:pPr>
    </w:p>
    <w:p w:rsidR="00B5564F" w:rsidRDefault="00BB06E6" w:rsidP="00B556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 O T E S</w:t>
      </w:r>
    </w:p>
    <w:p w:rsidR="00BB1AB2" w:rsidRDefault="00BB1AB2" w:rsidP="00B5564F">
      <w:pPr>
        <w:jc w:val="center"/>
        <w:rPr>
          <w:b/>
          <w:sz w:val="20"/>
          <w:szCs w:val="20"/>
        </w:rPr>
      </w:pPr>
    </w:p>
    <w:p w:rsidR="00B4573F" w:rsidRPr="00B4573F" w:rsidRDefault="00B4573F" w:rsidP="00B5564F">
      <w:pPr>
        <w:jc w:val="center"/>
        <w:rPr>
          <w:b/>
          <w:sz w:val="10"/>
          <w:szCs w:val="10"/>
        </w:rPr>
      </w:pPr>
    </w:p>
    <w:p w:rsidR="00BB1AB2" w:rsidRDefault="00BB06E6" w:rsidP="00BB1AB2">
      <w:pPr>
        <w:spacing w:line="360" w:lineRule="auto"/>
        <w:jc w:val="both"/>
        <w:rPr>
          <w:sz w:val="20"/>
          <w:szCs w:val="20"/>
        </w:rPr>
      </w:pPr>
      <w:r w:rsidRPr="00BB06E6">
        <w:rPr>
          <w:sz w:val="20"/>
          <w:szCs w:val="20"/>
        </w:rPr>
        <w:t xml:space="preserve">Central Election Commission </w:t>
      </w:r>
      <w:r>
        <w:rPr>
          <w:sz w:val="20"/>
          <w:szCs w:val="20"/>
        </w:rPr>
        <w:t xml:space="preserve">with </w:t>
      </w:r>
      <w:r w:rsidRPr="00BB06E6">
        <w:rPr>
          <w:sz w:val="20"/>
          <w:szCs w:val="20"/>
        </w:rPr>
        <w:t>Decision no. 177</w:t>
      </w:r>
      <w:r>
        <w:rPr>
          <w:sz w:val="20"/>
          <w:szCs w:val="20"/>
        </w:rPr>
        <w:t>,</w:t>
      </w:r>
      <w:r w:rsidRPr="00BB06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date </w:t>
      </w:r>
      <w:r w:rsidRPr="00BB06E6">
        <w:rPr>
          <w:sz w:val="20"/>
          <w:szCs w:val="20"/>
        </w:rPr>
        <w:t>25.</w:t>
      </w:r>
      <w:r>
        <w:rPr>
          <w:sz w:val="20"/>
          <w:szCs w:val="20"/>
        </w:rPr>
        <w:t>03.</w:t>
      </w:r>
      <w:r w:rsidRPr="00BB06E6">
        <w:rPr>
          <w:sz w:val="20"/>
          <w:szCs w:val="20"/>
        </w:rPr>
        <w:t>2013, has appointed several members and secretaries</w:t>
      </w:r>
      <w:r>
        <w:rPr>
          <w:sz w:val="20"/>
          <w:szCs w:val="20"/>
        </w:rPr>
        <w:t xml:space="preserve"> of CEAZs. Democratic Party in letter No</w:t>
      </w:r>
      <w:r w:rsidRPr="00BB06E6">
        <w:rPr>
          <w:sz w:val="20"/>
          <w:szCs w:val="20"/>
        </w:rPr>
        <w:t xml:space="preserve">. Extra, Prot, </w:t>
      </w:r>
      <w:r>
        <w:rPr>
          <w:sz w:val="20"/>
          <w:szCs w:val="20"/>
        </w:rPr>
        <w:t xml:space="preserve">of date </w:t>
      </w:r>
      <w:r w:rsidRPr="00BB06E6">
        <w:rPr>
          <w:sz w:val="20"/>
          <w:szCs w:val="20"/>
        </w:rPr>
        <w:t>13.</w:t>
      </w:r>
      <w:r>
        <w:rPr>
          <w:sz w:val="20"/>
          <w:szCs w:val="20"/>
        </w:rPr>
        <w:t>06.</w:t>
      </w:r>
      <w:r w:rsidR="00EE3C13">
        <w:rPr>
          <w:sz w:val="20"/>
          <w:szCs w:val="20"/>
        </w:rPr>
        <w:t>2013,</w:t>
      </w:r>
      <w:r w:rsidRPr="00BB06E6">
        <w:rPr>
          <w:sz w:val="20"/>
          <w:szCs w:val="20"/>
        </w:rPr>
        <w:t xml:space="preserve"> Socia</w:t>
      </w:r>
      <w:r w:rsidR="00EE3C13">
        <w:rPr>
          <w:sz w:val="20"/>
          <w:szCs w:val="20"/>
        </w:rPr>
        <w:t>list Party of Albania in letter No</w:t>
      </w:r>
      <w:r w:rsidRPr="00BB06E6">
        <w:rPr>
          <w:sz w:val="20"/>
          <w:szCs w:val="20"/>
        </w:rPr>
        <w:t>.</w:t>
      </w:r>
      <w:r w:rsidR="00EE3C13">
        <w:rPr>
          <w:sz w:val="20"/>
          <w:szCs w:val="20"/>
        </w:rPr>
        <w:t xml:space="preserve"> </w:t>
      </w:r>
      <w:r w:rsidRPr="00BB06E6">
        <w:rPr>
          <w:sz w:val="20"/>
          <w:szCs w:val="20"/>
        </w:rPr>
        <w:t xml:space="preserve">5291, Prot, </w:t>
      </w:r>
      <w:r w:rsidR="00EE3C13">
        <w:rPr>
          <w:sz w:val="20"/>
          <w:szCs w:val="20"/>
        </w:rPr>
        <w:t>of date 11.06.2013, and</w:t>
      </w:r>
      <w:r w:rsidRPr="00BB06E6">
        <w:rPr>
          <w:sz w:val="20"/>
          <w:szCs w:val="20"/>
        </w:rPr>
        <w:t xml:space="preserve"> Republican Party</w:t>
      </w:r>
      <w:r w:rsidR="00EE3C13">
        <w:rPr>
          <w:sz w:val="20"/>
          <w:szCs w:val="20"/>
        </w:rPr>
        <w:t xml:space="preserve"> of Albania </w:t>
      </w:r>
      <w:r w:rsidR="00EE3C13">
        <w:rPr>
          <w:sz w:val="20"/>
          <w:szCs w:val="20"/>
        </w:rPr>
        <w:lastRenderedPageBreak/>
        <w:t>in letter No</w:t>
      </w:r>
      <w:r w:rsidRPr="00BB06E6">
        <w:rPr>
          <w:sz w:val="20"/>
          <w:szCs w:val="20"/>
        </w:rPr>
        <w:t>.</w:t>
      </w:r>
      <w:r w:rsidR="00EE3C13">
        <w:rPr>
          <w:sz w:val="20"/>
          <w:szCs w:val="20"/>
        </w:rPr>
        <w:t xml:space="preserve"> </w:t>
      </w:r>
      <w:r w:rsidRPr="00BB06E6">
        <w:rPr>
          <w:sz w:val="20"/>
          <w:szCs w:val="20"/>
        </w:rPr>
        <w:t xml:space="preserve">5304, Prot, </w:t>
      </w:r>
      <w:r w:rsidR="00EE3C13">
        <w:rPr>
          <w:sz w:val="20"/>
          <w:szCs w:val="20"/>
        </w:rPr>
        <w:t>of date</w:t>
      </w:r>
      <w:r w:rsidRPr="00BB06E6">
        <w:rPr>
          <w:sz w:val="20"/>
          <w:szCs w:val="20"/>
        </w:rPr>
        <w:t xml:space="preserve"> 12.06.2013, brought the proposal for dismissal and appointment some members</w:t>
      </w:r>
      <w:r w:rsidR="00EE3C13">
        <w:rPr>
          <w:sz w:val="20"/>
          <w:szCs w:val="20"/>
        </w:rPr>
        <w:t xml:space="preserve"> of</w:t>
      </w:r>
      <w:r w:rsidRPr="00BB06E6">
        <w:rPr>
          <w:sz w:val="20"/>
          <w:szCs w:val="20"/>
        </w:rPr>
        <w:t xml:space="preserve"> CEAZs </w:t>
      </w:r>
      <w:r w:rsidR="00EE3C13">
        <w:rPr>
          <w:sz w:val="20"/>
          <w:szCs w:val="20"/>
        </w:rPr>
        <w:t>for the Assembly elections of</w:t>
      </w:r>
      <w:r w:rsidRPr="00BB06E6">
        <w:rPr>
          <w:sz w:val="20"/>
          <w:szCs w:val="20"/>
        </w:rPr>
        <w:t xml:space="preserve"> June</w:t>
      </w:r>
      <w:r w:rsidR="00EE3C13">
        <w:rPr>
          <w:sz w:val="20"/>
          <w:szCs w:val="20"/>
        </w:rPr>
        <w:t xml:space="preserve"> 23rd,</w:t>
      </w:r>
      <w:r w:rsidRPr="00BB06E6">
        <w:rPr>
          <w:sz w:val="20"/>
          <w:szCs w:val="20"/>
        </w:rPr>
        <w:t xml:space="preserve"> 2013.</w:t>
      </w:r>
    </w:p>
    <w:p w:rsidR="00D71C8F" w:rsidRPr="00DF35A4" w:rsidRDefault="00CE0A85" w:rsidP="00C9146E">
      <w:pPr>
        <w:pStyle w:val="BodyText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Central Election Commission, after reviewed documentation presented from these electoral subjects finds them in accordance with provisions 30 abd 31 of Electoral Code.</w:t>
      </w:r>
      <w:r w:rsidR="00D71C8F" w:rsidRPr="00DF35A4">
        <w:rPr>
          <w:sz w:val="20"/>
          <w:szCs w:val="20"/>
        </w:rPr>
        <w:t xml:space="preserve"> </w:t>
      </w:r>
    </w:p>
    <w:p w:rsidR="000F1484" w:rsidRPr="00DD248E" w:rsidRDefault="000F1484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2F308E" w:rsidRDefault="0036511A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E0A85">
        <w:rPr>
          <w:b/>
          <w:bCs/>
          <w:sz w:val="20"/>
          <w:szCs w:val="20"/>
        </w:rPr>
        <w:t>FOR THESE REASONS</w:t>
      </w:r>
    </w:p>
    <w:p w:rsidR="00BB1AB2" w:rsidRDefault="00BB1AB2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65778A" w:rsidRDefault="00CE0A85" w:rsidP="00CE0A85">
      <w:p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Based on Article 21, paragraph 11, article</w:t>
      </w:r>
      <w:r w:rsidRPr="00BB06E6">
        <w:rPr>
          <w:bCs/>
          <w:sz w:val="20"/>
          <w:szCs w:val="20"/>
        </w:rPr>
        <w:t xml:space="preserve"> 23, paragraph 1, letter a, article 29, </w:t>
      </w:r>
      <w:r>
        <w:rPr>
          <w:bCs/>
          <w:sz w:val="20"/>
          <w:szCs w:val="20"/>
        </w:rPr>
        <w:t>paragraph 1, Article 30,</w:t>
      </w:r>
      <w:r w:rsidRPr="00BB06E6">
        <w:rPr>
          <w:bCs/>
          <w:sz w:val="20"/>
          <w:szCs w:val="20"/>
        </w:rPr>
        <w:t xml:space="preserve"> 31 and </w:t>
      </w:r>
      <w:r>
        <w:rPr>
          <w:bCs/>
          <w:sz w:val="20"/>
          <w:szCs w:val="20"/>
        </w:rPr>
        <w:t xml:space="preserve">article </w:t>
      </w:r>
      <w:r w:rsidRPr="00BB06E6">
        <w:rPr>
          <w:bCs/>
          <w:sz w:val="20"/>
          <w:szCs w:val="20"/>
        </w:rPr>
        <w:t xml:space="preserve">32 of Law 10019, </w:t>
      </w:r>
      <w:r>
        <w:rPr>
          <w:bCs/>
          <w:sz w:val="20"/>
          <w:szCs w:val="20"/>
        </w:rPr>
        <w:t>of date 29.12.2008 "</w:t>
      </w:r>
      <w:r w:rsidRPr="00BB06E6">
        <w:rPr>
          <w:bCs/>
          <w:sz w:val="20"/>
          <w:szCs w:val="20"/>
        </w:rPr>
        <w:t>Electoral Code of the Republic of Albania", amended</w:t>
      </w:r>
      <w:r>
        <w:rPr>
          <w:bCs/>
          <w:sz w:val="20"/>
          <w:szCs w:val="20"/>
        </w:rPr>
        <w:t>, decision of</w:t>
      </w:r>
      <w:r w:rsidRPr="00BB06E6">
        <w:rPr>
          <w:bCs/>
          <w:sz w:val="20"/>
          <w:szCs w:val="20"/>
        </w:rPr>
        <w:t xml:space="preserve"> CEC no. 1, </w:t>
      </w:r>
      <w:r>
        <w:rPr>
          <w:bCs/>
          <w:sz w:val="20"/>
          <w:szCs w:val="20"/>
        </w:rPr>
        <w:t>of date</w:t>
      </w:r>
      <w:r w:rsidRPr="00BB06E6">
        <w:rPr>
          <w:bCs/>
          <w:sz w:val="20"/>
          <w:szCs w:val="20"/>
        </w:rPr>
        <w:t xml:space="preserve"> 07.01.2013 "</w:t>
      </w:r>
      <w:r>
        <w:rPr>
          <w:bCs/>
          <w:sz w:val="20"/>
          <w:szCs w:val="20"/>
        </w:rPr>
        <w:t>For the determination of</w:t>
      </w:r>
      <w:r w:rsidRPr="00BB06E6">
        <w:rPr>
          <w:bCs/>
          <w:sz w:val="20"/>
          <w:szCs w:val="20"/>
        </w:rPr>
        <w:t xml:space="preserve"> political parties</w:t>
      </w:r>
      <w:r>
        <w:rPr>
          <w:bCs/>
          <w:sz w:val="20"/>
          <w:szCs w:val="20"/>
        </w:rPr>
        <w:t xml:space="preserve"> that</w:t>
      </w:r>
      <w:r w:rsidRPr="00BB06E6">
        <w:rPr>
          <w:bCs/>
          <w:sz w:val="20"/>
          <w:szCs w:val="20"/>
        </w:rPr>
        <w:t xml:space="preserve"> have the right to nominate members</w:t>
      </w:r>
      <w:r>
        <w:rPr>
          <w:bCs/>
          <w:sz w:val="20"/>
          <w:szCs w:val="20"/>
        </w:rPr>
        <w:t xml:space="preserve"> of</w:t>
      </w:r>
      <w:r w:rsidRPr="00BB06E6">
        <w:rPr>
          <w:bCs/>
          <w:sz w:val="20"/>
          <w:szCs w:val="20"/>
        </w:rPr>
        <w:t xml:space="preserve"> CEAZs </w:t>
      </w:r>
      <w:r>
        <w:rPr>
          <w:bCs/>
          <w:sz w:val="20"/>
          <w:szCs w:val="20"/>
        </w:rPr>
        <w:t>for the Assembly elections of</w:t>
      </w:r>
      <w:r w:rsidRPr="00BB06E6">
        <w:rPr>
          <w:bCs/>
          <w:sz w:val="20"/>
          <w:szCs w:val="20"/>
        </w:rPr>
        <w:t xml:space="preserve"> June</w:t>
      </w:r>
      <w:r>
        <w:rPr>
          <w:bCs/>
          <w:sz w:val="20"/>
          <w:szCs w:val="20"/>
        </w:rPr>
        <w:t xml:space="preserve"> 23rd,</w:t>
      </w:r>
      <w:r w:rsidRPr="00BB06E6">
        <w:rPr>
          <w:bCs/>
          <w:sz w:val="20"/>
          <w:szCs w:val="20"/>
        </w:rPr>
        <w:t xml:space="preserve"> 2013, as amended.</w:t>
      </w:r>
    </w:p>
    <w:p w:rsidR="00E73A21" w:rsidRDefault="00CE0A85" w:rsidP="0065778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D E C I D E D</w:t>
      </w:r>
      <w:r w:rsidR="002F308E" w:rsidRPr="00B51658">
        <w:rPr>
          <w:b/>
          <w:bCs/>
          <w:sz w:val="20"/>
          <w:szCs w:val="20"/>
        </w:rPr>
        <w:t>:</w:t>
      </w:r>
    </w:p>
    <w:p w:rsidR="00B5564F" w:rsidRPr="00B5564F" w:rsidRDefault="00B5564F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7C3ABD" w:rsidRPr="0036511A" w:rsidRDefault="00CE0A85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To release from duty members of CEAZ according to Relation No. 1.</w:t>
      </w:r>
    </w:p>
    <w:p w:rsidR="007C3ABD" w:rsidRPr="00AC5221" w:rsidRDefault="00CE0A85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To appoint in duty as members of CEAZ the proposals submitted in accordance Relation No. 2. </w:t>
      </w:r>
    </w:p>
    <w:p w:rsidR="00F25938" w:rsidRDefault="00CE0A85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decision takes effect immediatly.</w:t>
      </w:r>
    </w:p>
    <w:p w:rsidR="00942CDF" w:rsidRDefault="00942CDF" w:rsidP="00775D99">
      <w:pPr>
        <w:spacing w:line="600" w:lineRule="auto"/>
        <w:jc w:val="both"/>
        <w:rPr>
          <w:b/>
        </w:rPr>
      </w:pPr>
    </w:p>
    <w:p w:rsidR="001A65EF" w:rsidRPr="00C31C16" w:rsidRDefault="001A65EF" w:rsidP="001A65EF">
      <w:pPr>
        <w:spacing w:line="600" w:lineRule="auto"/>
        <w:jc w:val="both"/>
        <w:rPr>
          <w:b/>
        </w:rPr>
      </w:pPr>
      <w:r w:rsidRPr="00C31C16">
        <w:rPr>
          <w:b/>
        </w:rPr>
        <w:t>Lefterije</w:t>
      </w:r>
      <w:r w:rsidRPr="00C31C16">
        <w:rPr>
          <w:b/>
        </w:rPr>
        <w:tab/>
      </w:r>
      <w:r>
        <w:rPr>
          <w:b/>
        </w:rPr>
        <w:tab/>
      </w:r>
      <w:r w:rsidRPr="00C31C16">
        <w:rPr>
          <w:b/>
        </w:rPr>
        <w:t>LUZI (LLESHI)-</w:t>
      </w:r>
      <w:r w:rsidRPr="00C31C16">
        <w:rPr>
          <w:b/>
        </w:rPr>
        <w:tab/>
      </w:r>
      <w:r w:rsidRPr="00C31C16">
        <w:rPr>
          <w:b/>
        </w:rPr>
        <w:tab/>
      </w:r>
      <w:r>
        <w:rPr>
          <w:b/>
        </w:rPr>
        <w:tab/>
      </w:r>
      <w:r w:rsidR="00CE0A85">
        <w:rPr>
          <w:b/>
        </w:rPr>
        <w:t>Chairwoman</w:t>
      </w:r>
    </w:p>
    <w:p w:rsidR="001A65EF" w:rsidRDefault="001A65EF" w:rsidP="001A65EF">
      <w:pPr>
        <w:spacing w:line="600" w:lineRule="auto"/>
        <w:jc w:val="both"/>
        <w:rPr>
          <w:b/>
        </w:rPr>
      </w:pPr>
      <w:r>
        <w:rPr>
          <w:b/>
        </w:rPr>
        <w:t xml:space="preserve">Hysen </w:t>
      </w:r>
      <w:r>
        <w:rPr>
          <w:b/>
        </w:rPr>
        <w:tab/>
      </w:r>
      <w:r>
        <w:rPr>
          <w:b/>
        </w:rPr>
        <w:tab/>
      </w:r>
      <w:r w:rsidRPr="00C31C16">
        <w:rPr>
          <w:b/>
        </w:rPr>
        <w:t>OSMANAJ-</w:t>
      </w:r>
      <w:r w:rsidRPr="00C31C16">
        <w:rPr>
          <w:b/>
        </w:rPr>
        <w:tab/>
      </w:r>
      <w:r w:rsidRPr="00C31C16">
        <w:rPr>
          <w:b/>
        </w:rPr>
        <w:tab/>
      </w:r>
      <w:r w:rsidRPr="00C31C16">
        <w:rPr>
          <w:b/>
        </w:rPr>
        <w:tab/>
      </w:r>
      <w:r>
        <w:rPr>
          <w:b/>
        </w:rPr>
        <w:tab/>
      </w:r>
      <w:r w:rsidR="00CE0A85">
        <w:rPr>
          <w:b/>
        </w:rPr>
        <w:t>Member</w:t>
      </w:r>
    </w:p>
    <w:p w:rsidR="007B1596" w:rsidRPr="00C31C16" w:rsidRDefault="00CE0A85" w:rsidP="001A65EF">
      <w:pPr>
        <w:spacing w:line="600" w:lineRule="auto"/>
        <w:jc w:val="both"/>
        <w:rPr>
          <w:b/>
        </w:rPr>
      </w:pPr>
      <w:r>
        <w:rPr>
          <w:b/>
        </w:rPr>
        <w:t>Klement</w:t>
      </w:r>
      <w:r>
        <w:rPr>
          <w:b/>
        </w:rPr>
        <w:tab/>
      </w:r>
      <w:r>
        <w:rPr>
          <w:b/>
        </w:rPr>
        <w:tab/>
        <w:t>ZGURI-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</w:t>
      </w:r>
    </w:p>
    <w:p w:rsidR="001A65EF" w:rsidRPr="006A0E99" w:rsidRDefault="001A65EF" w:rsidP="001A65EF">
      <w:pPr>
        <w:spacing w:line="600" w:lineRule="auto"/>
        <w:jc w:val="both"/>
        <w:rPr>
          <w:b/>
        </w:rPr>
      </w:pPr>
      <w:r w:rsidRPr="00C31C16">
        <w:rPr>
          <w:b/>
        </w:rPr>
        <w:t>Vera</w:t>
      </w:r>
      <w:r w:rsidRPr="00C31C16">
        <w:rPr>
          <w:b/>
        </w:rPr>
        <w:tab/>
      </w:r>
      <w:r w:rsidRPr="00C31C16">
        <w:rPr>
          <w:b/>
        </w:rPr>
        <w:tab/>
      </w:r>
      <w:r>
        <w:rPr>
          <w:b/>
        </w:rPr>
        <w:tab/>
      </w:r>
      <w:r w:rsidRPr="00C31C16">
        <w:rPr>
          <w:b/>
        </w:rPr>
        <w:t>SHTJEFNI-</w:t>
      </w:r>
      <w:r w:rsidRPr="00C31C16">
        <w:rPr>
          <w:b/>
        </w:rPr>
        <w:tab/>
      </w:r>
      <w:r w:rsidRPr="00C31C16">
        <w:rPr>
          <w:b/>
        </w:rPr>
        <w:tab/>
      </w:r>
      <w:r w:rsidRPr="00C31C16">
        <w:rPr>
          <w:b/>
        </w:rPr>
        <w:tab/>
      </w:r>
      <w:r>
        <w:rPr>
          <w:b/>
        </w:rPr>
        <w:tab/>
      </w:r>
      <w:r w:rsidR="00CE0A85">
        <w:rPr>
          <w:b/>
        </w:rPr>
        <w:t>Member</w:t>
      </w:r>
    </w:p>
    <w:sectPr w:rsidR="001A65EF" w:rsidRPr="006A0E99" w:rsidSect="00B5564F">
      <w:footerReference w:type="default" r:id="rId9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58" w:rsidRDefault="00232058">
      <w:r>
        <w:separator/>
      </w:r>
    </w:p>
  </w:endnote>
  <w:endnote w:type="continuationSeparator" w:id="0">
    <w:p w:rsidR="00232058" w:rsidRDefault="0023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3" w:rsidRDefault="00EE3C13" w:rsidP="0079411D">
    <w:pPr>
      <w:pStyle w:val="Footer"/>
      <w:pBdr>
        <w:bottom w:val="single" w:sz="12" w:space="1" w:color="auto"/>
      </w:pBdr>
      <w:rPr>
        <w:lang w:val="es-ES"/>
      </w:rPr>
    </w:pPr>
  </w:p>
  <w:p w:rsidR="00EE3C13" w:rsidRPr="00FE62F5" w:rsidRDefault="00C05BFD" w:rsidP="0079411D">
    <w:pPr>
      <w:pStyle w:val="Footer"/>
      <w:rPr>
        <w:b/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19050" t="0" r="0" b="0"/>
          <wp:wrapNone/>
          <wp:docPr id="4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3C13" w:rsidRPr="00FE62F5">
      <w:rPr>
        <w:b/>
        <w:lang w:val="it-IT"/>
      </w:rPr>
      <w:t xml:space="preserve">                         </w:t>
    </w:r>
  </w:p>
  <w:p w:rsidR="00EE3C13" w:rsidRPr="00160356" w:rsidRDefault="00EE3C13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</w:t>
    </w:r>
    <w:r>
      <w:rPr>
        <w:rFonts w:ascii="Verdana" w:hAnsi="Verdana"/>
        <w:b/>
        <w:sz w:val="16"/>
        <w:szCs w:val="16"/>
        <w:lang w:val="it-IT"/>
      </w:rPr>
      <w:t>No</w:t>
    </w:r>
    <w:r w:rsidRPr="006B283E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 xml:space="preserve"> 551 of Decision</w:t>
    </w:r>
    <w:r w:rsidRPr="006B283E">
      <w:rPr>
        <w:rFonts w:ascii="Verdana" w:hAnsi="Verdana"/>
        <w:b/>
        <w:sz w:val="16"/>
        <w:szCs w:val="16"/>
        <w:lang w:val="it-IT"/>
      </w:rPr>
      <w:t xml:space="preserve">   </w:t>
    </w:r>
    <w:r>
      <w:rPr>
        <w:rFonts w:ascii="Verdana" w:hAnsi="Verdana"/>
        <w:b/>
        <w:sz w:val="16"/>
        <w:szCs w:val="16"/>
        <w:lang w:val="it-IT"/>
      </w:rPr>
      <w:t xml:space="preserve">                    Date 13.06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 of Decision                    Time 14</w:t>
    </w:r>
    <w:r>
      <w:rPr>
        <w:rFonts w:ascii="Verdana" w:hAnsi="Verdana"/>
        <w:b/>
        <w:sz w:val="16"/>
        <w:szCs w:val="16"/>
        <w:vertAlign w:val="superscript"/>
        <w:lang w:val="it-IT"/>
      </w:rPr>
      <w:t>00</w:t>
    </w:r>
  </w:p>
  <w:p w:rsidR="00EE3C13" w:rsidRPr="0065778A" w:rsidRDefault="00EE3C13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EE3C13" w:rsidRPr="00FE62F5" w:rsidRDefault="00EE3C13" w:rsidP="00BB06E6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To release and appoint some members of CEAZ, for elections for the Assembly of date June 23rd, 2013</w:t>
    </w:r>
  </w:p>
  <w:p w:rsidR="00EE3C13" w:rsidRPr="00FE62F5" w:rsidRDefault="00EE3C13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58" w:rsidRDefault="00232058">
      <w:r>
        <w:separator/>
      </w:r>
    </w:p>
  </w:footnote>
  <w:footnote w:type="continuationSeparator" w:id="0">
    <w:p w:rsidR="00232058" w:rsidRDefault="0023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80934"/>
    <w:rsid w:val="000824A5"/>
    <w:rsid w:val="00082929"/>
    <w:rsid w:val="00083B4C"/>
    <w:rsid w:val="000849E9"/>
    <w:rsid w:val="00085D6E"/>
    <w:rsid w:val="00090A29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60356"/>
    <w:rsid w:val="00161D99"/>
    <w:rsid w:val="00162B34"/>
    <w:rsid w:val="00162FA8"/>
    <w:rsid w:val="001662A2"/>
    <w:rsid w:val="00171A64"/>
    <w:rsid w:val="00172564"/>
    <w:rsid w:val="001805F5"/>
    <w:rsid w:val="00183C12"/>
    <w:rsid w:val="00185615"/>
    <w:rsid w:val="00185A8A"/>
    <w:rsid w:val="00185FE1"/>
    <w:rsid w:val="00190FE1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6607"/>
    <w:rsid w:val="00227099"/>
    <w:rsid w:val="00232058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586F"/>
    <w:rsid w:val="00296614"/>
    <w:rsid w:val="00297016"/>
    <w:rsid w:val="002973C5"/>
    <w:rsid w:val="002A557E"/>
    <w:rsid w:val="002B3168"/>
    <w:rsid w:val="002B51C6"/>
    <w:rsid w:val="002B7D18"/>
    <w:rsid w:val="002C1A07"/>
    <w:rsid w:val="002C543F"/>
    <w:rsid w:val="002C72E0"/>
    <w:rsid w:val="002D2EC2"/>
    <w:rsid w:val="002E2426"/>
    <w:rsid w:val="002E2B93"/>
    <w:rsid w:val="002E2C06"/>
    <w:rsid w:val="002E7184"/>
    <w:rsid w:val="002E74AF"/>
    <w:rsid w:val="002F14B4"/>
    <w:rsid w:val="002F1B51"/>
    <w:rsid w:val="002F308E"/>
    <w:rsid w:val="002F5B64"/>
    <w:rsid w:val="002F6FD5"/>
    <w:rsid w:val="0030734F"/>
    <w:rsid w:val="003102B6"/>
    <w:rsid w:val="003113F7"/>
    <w:rsid w:val="003140CB"/>
    <w:rsid w:val="00314761"/>
    <w:rsid w:val="00322783"/>
    <w:rsid w:val="00325A4D"/>
    <w:rsid w:val="00327BCF"/>
    <w:rsid w:val="00332BF4"/>
    <w:rsid w:val="003376BD"/>
    <w:rsid w:val="00342905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631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21DC"/>
    <w:rsid w:val="004131F8"/>
    <w:rsid w:val="00414E1C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7235D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4C2B"/>
    <w:rsid w:val="004C6A35"/>
    <w:rsid w:val="004C6AD0"/>
    <w:rsid w:val="004D2090"/>
    <w:rsid w:val="004D4ABA"/>
    <w:rsid w:val="004D6B52"/>
    <w:rsid w:val="004E10F6"/>
    <w:rsid w:val="004E3F00"/>
    <w:rsid w:val="004E45E7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6A30"/>
    <w:rsid w:val="005234B7"/>
    <w:rsid w:val="005277EE"/>
    <w:rsid w:val="00530138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74087"/>
    <w:rsid w:val="006773E5"/>
    <w:rsid w:val="0068281A"/>
    <w:rsid w:val="006927B8"/>
    <w:rsid w:val="006946F0"/>
    <w:rsid w:val="006969ED"/>
    <w:rsid w:val="006979B6"/>
    <w:rsid w:val="006B1DCE"/>
    <w:rsid w:val="006B7136"/>
    <w:rsid w:val="006C4E9F"/>
    <w:rsid w:val="006C53E6"/>
    <w:rsid w:val="006C722C"/>
    <w:rsid w:val="006D19B3"/>
    <w:rsid w:val="006D59FC"/>
    <w:rsid w:val="006E573B"/>
    <w:rsid w:val="006F14EA"/>
    <w:rsid w:val="006F418E"/>
    <w:rsid w:val="006F58A3"/>
    <w:rsid w:val="00703753"/>
    <w:rsid w:val="00704E02"/>
    <w:rsid w:val="007156B1"/>
    <w:rsid w:val="00715C7B"/>
    <w:rsid w:val="00716F37"/>
    <w:rsid w:val="00722C8B"/>
    <w:rsid w:val="00724A9D"/>
    <w:rsid w:val="00726AEB"/>
    <w:rsid w:val="00727D92"/>
    <w:rsid w:val="0073353C"/>
    <w:rsid w:val="00735CA1"/>
    <w:rsid w:val="00735DDC"/>
    <w:rsid w:val="007373AF"/>
    <w:rsid w:val="00741A84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C3ABD"/>
    <w:rsid w:val="007C46CA"/>
    <w:rsid w:val="007D114B"/>
    <w:rsid w:val="007D1539"/>
    <w:rsid w:val="007D3814"/>
    <w:rsid w:val="007D4425"/>
    <w:rsid w:val="007E02DE"/>
    <w:rsid w:val="007E1CF9"/>
    <w:rsid w:val="007E1DC9"/>
    <w:rsid w:val="007E2C67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A4A"/>
    <w:rsid w:val="008308CB"/>
    <w:rsid w:val="0083460A"/>
    <w:rsid w:val="00835E5D"/>
    <w:rsid w:val="008421D8"/>
    <w:rsid w:val="00843D13"/>
    <w:rsid w:val="008446BA"/>
    <w:rsid w:val="008515D2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4CC2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542"/>
    <w:rsid w:val="009106F5"/>
    <w:rsid w:val="00922951"/>
    <w:rsid w:val="00923D43"/>
    <w:rsid w:val="00923F6F"/>
    <w:rsid w:val="00925E06"/>
    <w:rsid w:val="009268D3"/>
    <w:rsid w:val="00936E9B"/>
    <w:rsid w:val="009416A6"/>
    <w:rsid w:val="00942858"/>
    <w:rsid w:val="00942B24"/>
    <w:rsid w:val="00942C27"/>
    <w:rsid w:val="00942CDF"/>
    <w:rsid w:val="00944E39"/>
    <w:rsid w:val="009506E2"/>
    <w:rsid w:val="00950F85"/>
    <w:rsid w:val="009523AD"/>
    <w:rsid w:val="00952EB7"/>
    <w:rsid w:val="00954341"/>
    <w:rsid w:val="0097082F"/>
    <w:rsid w:val="00975D20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D3838"/>
    <w:rsid w:val="009E1221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82DF0"/>
    <w:rsid w:val="00A84F85"/>
    <w:rsid w:val="00A9439E"/>
    <w:rsid w:val="00A978EB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1560B"/>
    <w:rsid w:val="00B21865"/>
    <w:rsid w:val="00B22259"/>
    <w:rsid w:val="00B226E6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06E6"/>
    <w:rsid w:val="00BB1AB2"/>
    <w:rsid w:val="00BC05BD"/>
    <w:rsid w:val="00BC54D3"/>
    <w:rsid w:val="00BD3C0E"/>
    <w:rsid w:val="00BD47DC"/>
    <w:rsid w:val="00BD729E"/>
    <w:rsid w:val="00BE1076"/>
    <w:rsid w:val="00BE4613"/>
    <w:rsid w:val="00BE6D6D"/>
    <w:rsid w:val="00BE7724"/>
    <w:rsid w:val="00BF66C2"/>
    <w:rsid w:val="00BF7103"/>
    <w:rsid w:val="00C04AEA"/>
    <w:rsid w:val="00C05BFD"/>
    <w:rsid w:val="00C0601B"/>
    <w:rsid w:val="00C1033A"/>
    <w:rsid w:val="00C136FE"/>
    <w:rsid w:val="00C16BA6"/>
    <w:rsid w:val="00C179A3"/>
    <w:rsid w:val="00C24A7A"/>
    <w:rsid w:val="00C24CD5"/>
    <w:rsid w:val="00C2509A"/>
    <w:rsid w:val="00C32E40"/>
    <w:rsid w:val="00C4055A"/>
    <w:rsid w:val="00C41FF4"/>
    <w:rsid w:val="00C44F96"/>
    <w:rsid w:val="00C45754"/>
    <w:rsid w:val="00C543EE"/>
    <w:rsid w:val="00C57297"/>
    <w:rsid w:val="00C61DAA"/>
    <w:rsid w:val="00C70047"/>
    <w:rsid w:val="00C713FC"/>
    <w:rsid w:val="00C773D9"/>
    <w:rsid w:val="00C82F0F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C2996"/>
    <w:rsid w:val="00CC4FEC"/>
    <w:rsid w:val="00CD0BDF"/>
    <w:rsid w:val="00CD31CC"/>
    <w:rsid w:val="00CD5A92"/>
    <w:rsid w:val="00CE0A85"/>
    <w:rsid w:val="00CE246C"/>
    <w:rsid w:val="00CE49DC"/>
    <w:rsid w:val="00CE54D0"/>
    <w:rsid w:val="00CF1D5F"/>
    <w:rsid w:val="00CF2D05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31AE"/>
    <w:rsid w:val="00D54DCC"/>
    <w:rsid w:val="00D62165"/>
    <w:rsid w:val="00D6376C"/>
    <w:rsid w:val="00D668DF"/>
    <w:rsid w:val="00D71C8F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709CD"/>
    <w:rsid w:val="00E727F3"/>
    <w:rsid w:val="00E73A21"/>
    <w:rsid w:val="00E85201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3C13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5A3C"/>
    <w:rsid w:val="00F763C2"/>
    <w:rsid w:val="00F81300"/>
    <w:rsid w:val="00F820D5"/>
    <w:rsid w:val="00F84055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6B42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link w:val="BodyText3Char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1C8F"/>
    <w:rPr>
      <w:rFonts w:ascii="Verdana" w:hAnsi="Verdan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 </vt:lpstr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staf</dc:creator>
  <cp:lastModifiedBy>IT1</cp:lastModifiedBy>
  <cp:revision>2</cp:revision>
  <cp:lastPrinted>2011-04-05T07:51:00Z</cp:lastPrinted>
  <dcterms:created xsi:type="dcterms:W3CDTF">2013-06-27T18:05:00Z</dcterms:created>
  <dcterms:modified xsi:type="dcterms:W3CDTF">2013-06-27T18:05:00Z</dcterms:modified>
</cp:coreProperties>
</file>